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08830C75"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00175804">
        <w:rPr>
          <w:rFonts w:asciiTheme="majorHAnsi" w:hAnsiTheme="majorHAnsi"/>
        </w:rPr>
        <w:t>Social Care Worker</w:t>
      </w:r>
    </w:p>
    <w:p w14:paraId="15A45788" w14:textId="6603DFD5" w:rsidR="007D24B4" w:rsidRPr="00175804" w:rsidRDefault="007D24B4" w:rsidP="665AE71C">
      <w:pPr>
        <w:tabs>
          <w:tab w:val="left" w:pos="2132"/>
        </w:tabs>
        <w:spacing w:before="240"/>
        <w:rPr>
          <w:rFonts w:asciiTheme="majorHAnsi" w:hAnsiTheme="majorHAnsi"/>
        </w:rPr>
      </w:pPr>
      <w:r w:rsidRPr="665AE71C">
        <w:rPr>
          <w:rFonts w:asciiTheme="majorHAnsi" w:hAnsiTheme="majorHAnsi" w:cs="Arial"/>
          <w:b/>
          <w:bCs/>
        </w:rPr>
        <w:t xml:space="preserve">Reports to: </w:t>
      </w:r>
      <w:r w:rsidR="00175804" w:rsidRPr="00175804">
        <w:rPr>
          <w:rFonts w:asciiTheme="majorHAnsi" w:hAnsiTheme="majorHAnsi"/>
        </w:rPr>
        <w:t>Social Care Team Leader</w:t>
      </w:r>
    </w:p>
    <w:p w14:paraId="341215BE" w14:textId="7D6C262F" w:rsidR="1A42E73D" w:rsidRPr="00C77355" w:rsidRDefault="1A42E73D" w:rsidP="665AE71C">
      <w:pPr>
        <w:tabs>
          <w:tab w:val="left" w:pos="2132"/>
        </w:tabs>
        <w:spacing w:before="240"/>
        <w:rPr>
          <w:rFonts w:asciiTheme="majorHAnsi" w:hAnsiTheme="majorHAnsi"/>
        </w:rPr>
      </w:pPr>
      <w:r w:rsidRPr="665AE71C">
        <w:rPr>
          <w:rFonts w:asciiTheme="majorHAnsi" w:hAnsiTheme="majorHAnsi" w:cs="Arial"/>
          <w:b/>
          <w:bCs/>
        </w:rPr>
        <w:t>Location:</w:t>
      </w:r>
      <w:r w:rsidRPr="665AE71C">
        <w:rPr>
          <w:rFonts w:asciiTheme="majorHAnsi" w:hAnsiTheme="majorHAnsi"/>
        </w:rPr>
        <w:t xml:space="preserve"> </w:t>
      </w:r>
      <w:r w:rsidR="00500B55" w:rsidRPr="00C77355">
        <w:rPr>
          <w:rFonts w:asciiTheme="majorHAnsi" w:hAnsiTheme="majorHAnsi"/>
        </w:rPr>
        <w:t>The location of the work may vary within the Dublin or Kildare area</w:t>
      </w:r>
    </w:p>
    <w:p w14:paraId="3E23CDD8" w14:textId="58C7E537"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p>
    <w:p w14:paraId="1C55820F" w14:textId="77777777" w:rsidR="00FE575E" w:rsidRDefault="00CE6CE5" w:rsidP="00FE575E">
      <w:pPr>
        <w:numPr>
          <w:ilvl w:val="0"/>
          <w:numId w:val="37"/>
        </w:numPr>
        <w:spacing w:after="100" w:afterAutospacing="1" w:line="276" w:lineRule="auto"/>
        <w:jc w:val="both"/>
        <w:rPr>
          <w:rFonts w:asciiTheme="majorHAnsi" w:hAnsiTheme="majorHAnsi"/>
        </w:rPr>
      </w:pPr>
      <w:r w:rsidRPr="003C465D">
        <w:rPr>
          <w:rFonts w:asciiTheme="majorHAnsi" w:hAnsiTheme="majorHAnsi"/>
        </w:rPr>
        <w:t>169 hours per month for full time on a 7-day roster/ 84.5 hours per month for part time</w:t>
      </w:r>
    </w:p>
    <w:p w14:paraId="3FD00C0E" w14:textId="5BA9CE20" w:rsidR="00072335" w:rsidRPr="00FE575E" w:rsidRDefault="00072335" w:rsidP="00FE575E">
      <w:pPr>
        <w:numPr>
          <w:ilvl w:val="0"/>
          <w:numId w:val="37"/>
        </w:numPr>
        <w:spacing w:after="100" w:afterAutospacing="1" w:line="276" w:lineRule="auto"/>
        <w:jc w:val="both"/>
        <w:rPr>
          <w:rFonts w:asciiTheme="majorHAnsi" w:hAnsiTheme="majorHAnsi"/>
        </w:rPr>
      </w:pPr>
      <w:r w:rsidRPr="00FE575E">
        <w:rPr>
          <w:rFonts w:asciiTheme="majorHAnsi" w:hAnsiTheme="majorHAnsi"/>
        </w:rPr>
        <w:t>281 hours annual leave WTE (pro rata for part time positions)</w:t>
      </w:r>
    </w:p>
    <w:p w14:paraId="11CAEE0F" w14:textId="77777777" w:rsidR="00645DFD" w:rsidRPr="003C465D" w:rsidRDefault="00645DFD" w:rsidP="0048347B">
      <w:pPr>
        <w:numPr>
          <w:ilvl w:val="0"/>
          <w:numId w:val="37"/>
        </w:numPr>
        <w:spacing w:after="100" w:afterAutospacing="1" w:line="276" w:lineRule="auto"/>
        <w:rPr>
          <w:rFonts w:asciiTheme="majorHAnsi" w:hAnsiTheme="majorHAnsi"/>
        </w:rPr>
      </w:pPr>
      <w:r w:rsidRPr="003C465D">
        <w:rPr>
          <w:rFonts w:asciiTheme="majorHAnsi" w:hAnsiTheme="majorHAnsi"/>
        </w:rPr>
        <w:t xml:space="preserve">Flexible work hours including sleepovers, weekends, and bank holidays </w:t>
      </w:r>
    </w:p>
    <w:p w14:paraId="311B7870"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50% premium payment paid for Sunday hours</w:t>
      </w:r>
    </w:p>
    <w:p w14:paraId="05E82301" w14:textId="77777777"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Double time payment for Bank Holiday Hours</w:t>
      </w:r>
    </w:p>
    <w:p w14:paraId="35938753" w14:textId="140708FE" w:rsidR="00645DFD" w:rsidRPr="003C465D" w:rsidRDefault="00645DFD" w:rsidP="0048347B">
      <w:pPr>
        <w:numPr>
          <w:ilvl w:val="1"/>
          <w:numId w:val="37"/>
        </w:numPr>
        <w:spacing w:after="100" w:afterAutospacing="1" w:line="276" w:lineRule="auto"/>
        <w:rPr>
          <w:rFonts w:asciiTheme="majorHAnsi" w:hAnsiTheme="majorHAnsi"/>
        </w:rPr>
      </w:pPr>
      <w:r w:rsidRPr="003C465D">
        <w:rPr>
          <w:rFonts w:asciiTheme="majorHAnsi" w:hAnsiTheme="majorHAnsi"/>
        </w:rPr>
        <w:t>Saturday shift</w:t>
      </w:r>
      <w:r w:rsidR="000C7F9B">
        <w:rPr>
          <w:rFonts w:asciiTheme="majorHAnsi" w:hAnsiTheme="majorHAnsi"/>
        </w:rPr>
        <w:t xml:space="preserve"> </w:t>
      </w:r>
      <w:r w:rsidR="000C7F9B" w:rsidRPr="003C465D">
        <w:rPr>
          <w:rFonts w:asciiTheme="majorHAnsi" w:hAnsiTheme="majorHAnsi"/>
        </w:rPr>
        <w:t>allowance</w:t>
      </w:r>
    </w:p>
    <w:p w14:paraId="77BB4A33" w14:textId="2454713A" w:rsidR="00645DFD" w:rsidRPr="003C465D" w:rsidRDefault="006F06A9" w:rsidP="0048347B">
      <w:pPr>
        <w:numPr>
          <w:ilvl w:val="1"/>
          <w:numId w:val="37"/>
        </w:numPr>
        <w:spacing w:after="100" w:afterAutospacing="1" w:line="276" w:lineRule="auto"/>
        <w:rPr>
          <w:rFonts w:asciiTheme="majorHAnsi" w:hAnsiTheme="majorHAnsi"/>
        </w:rPr>
      </w:pPr>
      <w:r>
        <w:rPr>
          <w:rFonts w:asciiTheme="majorHAnsi" w:hAnsiTheme="majorHAnsi"/>
        </w:rPr>
        <w:t>S</w:t>
      </w:r>
      <w:r w:rsidR="00645DFD" w:rsidRPr="003C465D">
        <w:rPr>
          <w:rFonts w:asciiTheme="majorHAnsi" w:hAnsiTheme="majorHAnsi"/>
        </w:rPr>
        <w:t>leepover</w:t>
      </w:r>
      <w:r>
        <w:rPr>
          <w:rFonts w:asciiTheme="majorHAnsi" w:hAnsiTheme="majorHAnsi"/>
        </w:rPr>
        <w:t xml:space="preserve"> shift</w:t>
      </w:r>
      <w:r w:rsidR="00645DFD" w:rsidRPr="003C465D">
        <w:rPr>
          <w:rFonts w:asciiTheme="majorHAnsi" w:hAnsiTheme="majorHAnsi"/>
        </w:rPr>
        <w:t xml:space="preserve"> allowanc</w:t>
      </w:r>
      <w:r>
        <w:rPr>
          <w:rFonts w:asciiTheme="majorHAnsi" w:hAnsiTheme="majorHAnsi"/>
        </w:rPr>
        <w:t>e</w:t>
      </w:r>
    </w:p>
    <w:p w14:paraId="1F8ECC31" w14:textId="0CA779C1" w:rsidR="0089262E" w:rsidRPr="003C465D" w:rsidRDefault="0080768C" w:rsidP="0089262E">
      <w:pPr>
        <w:spacing w:before="100" w:beforeAutospacing="1" w:after="100" w:afterAutospacing="1" w:line="276" w:lineRule="auto"/>
        <w:jc w:val="both"/>
        <w:rPr>
          <w:rFonts w:asciiTheme="majorHAnsi" w:hAnsiTheme="majorHAnsi"/>
        </w:rPr>
      </w:pPr>
      <w:r>
        <w:rPr>
          <w:rFonts w:asciiTheme="majorHAnsi" w:hAnsiTheme="majorHAnsi" w:cs="Arial"/>
          <w:b/>
          <w:bCs/>
        </w:rPr>
        <w:t>Salary</w:t>
      </w:r>
      <w:r w:rsidR="1A42E73D" w:rsidRPr="665AE71C">
        <w:rPr>
          <w:rFonts w:asciiTheme="majorHAnsi" w:hAnsiTheme="majorHAnsi" w:cs="Arial"/>
          <w:b/>
          <w:bCs/>
        </w:rPr>
        <w:t xml:space="preserve">: </w:t>
      </w:r>
      <w:r w:rsidR="0089262E" w:rsidRPr="003C465D">
        <w:rPr>
          <w:rFonts w:asciiTheme="majorHAnsi" w:hAnsiTheme="majorHAnsi"/>
        </w:rPr>
        <w:t>€</w:t>
      </w:r>
      <w:r w:rsidR="00754FB5">
        <w:rPr>
          <w:rFonts w:asciiTheme="majorHAnsi" w:hAnsiTheme="majorHAnsi"/>
        </w:rPr>
        <w:t>17.91</w:t>
      </w:r>
      <w:r w:rsidR="003C465D">
        <w:rPr>
          <w:rFonts w:asciiTheme="majorHAnsi" w:hAnsiTheme="majorHAnsi"/>
        </w:rPr>
        <w:t xml:space="preserve"> </w:t>
      </w:r>
      <w:r w:rsidR="0089262E" w:rsidRPr="003C465D">
        <w:rPr>
          <w:rFonts w:asciiTheme="majorHAnsi" w:hAnsiTheme="majorHAnsi"/>
        </w:rPr>
        <w:t>-</w:t>
      </w:r>
      <w:r w:rsidR="003C465D">
        <w:rPr>
          <w:rFonts w:asciiTheme="majorHAnsi" w:hAnsiTheme="majorHAnsi"/>
        </w:rPr>
        <w:t xml:space="preserve"> €</w:t>
      </w:r>
      <w:r w:rsidR="00754FB5">
        <w:rPr>
          <w:rFonts w:asciiTheme="majorHAnsi" w:hAnsiTheme="majorHAnsi"/>
        </w:rPr>
        <w:t>19.62 per hour</w:t>
      </w:r>
      <w:r w:rsidR="0089262E" w:rsidRPr="003C465D">
        <w:rPr>
          <w:rFonts w:asciiTheme="majorHAnsi" w:hAnsiTheme="majorHAnsi"/>
        </w:rPr>
        <w:t xml:space="preserve"> </w:t>
      </w:r>
      <w:r w:rsidR="00754FB5">
        <w:rPr>
          <w:rFonts w:asciiTheme="majorHAnsi" w:hAnsiTheme="majorHAnsi"/>
        </w:rPr>
        <w:t>(</w:t>
      </w:r>
      <w:r w:rsidR="0089262E" w:rsidRPr="003C465D">
        <w:rPr>
          <w:rFonts w:asciiTheme="majorHAnsi" w:hAnsiTheme="majorHAnsi"/>
        </w:rPr>
        <w:t>Depending on Experience</w:t>
      </w:r>
      <w:r w:rsidR="00754FB5">
        <w:rPr>
          <w:rFonts w:asciiTheme="majorHAnsi" w:hAnsiTheme="majorHAnsi"/>
        </w:rPr>
        <w:t>)</w:t>
      </w:r>
    </w:p>
    <w:p w14:paraId="7CAEFAD5" w14:textId="6A7924EC" w:rsidR="1A42E73D" w:rsidRDefault="1A42E73D" w:rsidP="0089262E">
      <w:pPr>
        <w:tabs>
          <w:tab w:val="left" w:pos="2132"/>
        </w:tabs>
        <w:spacing w:before="240"/>
        <w:rPr>
          <w:rFonts w:cs="Arial"/>
        </w:rPr>
      </w:pPr>
      <w:r w:rsidRPr="665AE71C">
        <w:rPr>
          <w:rFonts w:asciiTheme="majorHAnsi" w:hAnsiTheme="majorHAnsi" w:cs="Arial"/>
          <w:b/>
          <w:bCs/>
        </w:rPr>
        <w:t xml:space="preserve">Contract Type: </w:t>
      </w:r>
      <w:r w:rsidR="00B16350">
        <w:rPr>
          <w:rFonts w:asciiTheme="majorHAnsi" w:hAnsiTheme="majorHAnsi" w:cs="Arial"/>
        </w:rPr>
        <w:t>P</w:t>
      </w:r>
      <w:r w:rsidR="00B16350" w:rsidRPr="00B16350">
        <w:rPr>
          <w:rFonts w:asciiTheme="majorHAnsi" w:hAnsiTheme="majorHAnsi" w:cs="Arial"/>
        </w:rPr>
        <w:t xml:space="preserve">art time </w:t>
      </w:r>
      <w:r w:rsidR="00264A95">
        <w:rPr>
          <w:rFonts w:asciiTheme="majorHAnsi" w:hAnsiTheme="majorHAnsi" w:cs="Arial"/>
        </w:rPr>
        <w:t xml:space="preserve">84.5 hrs </w:t>
      </w:r>
      <w:r w:rsidR="00B16350" w:rsidRPr="00B16350">
        <w:rPr>
          <w:rFonts w:asciiTheme="majorHAnsi" w:hAnsiTheme="majorHAnsi" w:cs="Arial"/>
        </w:rPr>
        <w:t>/</w:t>
      </w:r>
      <w:r w:rsidR="00FF2021">
        <w:rPr>
          <w:rFonts w:cs="Arial"/>
        </w:rPr>
        <w:t>1-year</w:t>
      </w:r>
      <w:r w:rsidR="00645DFD">
        <w:rPr>
          <w:rFonts w:cs="Arial"/>
        </w:rPr>
        <w:t xml:space="preserve"> Fixed Term Contract</w:t>
      </w:r>
    </w:p>
    <w:p w14:paraId="2B242EB1" w14:textId="5301BCF9"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5B34B5AA"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Person Centred and Inclusive support to people with intellectual disabilities and older adults to live self-determined, dignified, and meaningful lives in community-based settings.</w:t>
      </w:r>
    </w:p>
    <w:p w14:paraId="102A0F81"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Provide an inclusive society where all people are valued and treated as equal citizens.</w:t>
      </w:r>
    </w:p>
    <w:p w14:paraId="38A18C0C"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Uphold human rights-based approach and promote a low arousal, non-aversive support philosophy, tailored to both disability and age-related needs, including dementia, frailty, and chronic illness.</w:t>
      </w:r>
    </w:p>
    <w:p w14:paraId="28868D70"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Support individuals in achieving their personal goals and in maintaining optimal quality of life, whether through skill-building, community participation, or age-appropriate care practices.</w:t>
      </w:r>
    </w:p>
    <w:p w14:paraId="4CECDCCD" w14:textId="33FD4DCD"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 xml:space="preserve">Promote independence, offer emotional support, and </w:t>
      </w:r>
      <w:proofErr w:type="gramStart"/>
      <w:r w:rsidRPr="00E82BF0">
        <w:rPr>
          <w:rFonts w:asciiTheme="majorHAnsi" w:hAnsiTheme="majorHAnsi"/>
        </w:rPr>
        <w:t>provi</w:t>
      </w:r>
      <w:r w:rsidR="00E82BF0">
        <w:rPr>
          <w:rFonts w:asciiTheme="majorHAnsi" w:hAnsiTheme="majorHAnsi"/>
        </w:rPr>
        <w:t>de</w:t>
      </w:r>
      <w:r w:rsidRPr="00E82BF0">
        <w:rPr>
          <w:rFonts w:asciiTheme="majorHAnsi" w:hAnsiTheme="majorHAnsi"/>
        </w:rPr>
        <w:t xml:space="preserve"> assistance</w:t>
      </w:r>
      <w:proofErr w:type="gramEnd"/>
      <w:r w:rsidRPr="00E82BF0">
        <w:rPr>
          <w:rFonts w:asciiTheme="majorHAnsi" w:hAnsiTheme="majorHAnsi"/>
        </w:rPr>
        <w:t xml:space="preserve"> with daily living activities.</w:t>
      </w:r>
    </w:p>
    <w:p w14:paraId="35DF7984" w14:textId="77777777" w:rsidR="0067653A" w:rsidRPr="00E82BF0" w:rsidRDefault="0067653A" w:rsidP="00E82BF0">
      <w:pPr>
        <w:numPr>
          <w:ilvl w:val="0"/>
          <w:numId w:val="37"/>
        </w:numPr>
        <w:spacing w:before="100" w:beforeAutospacing="1" w:after="100" w:afterAutospacing="1" w:line="276" w:lineRule="auto"/>
        <w:jc w:val="both"/>
        <w:rPr>
          <w:rFonts w:asciiTheme="majorHAnsi" w:hAnsiTheme="majorHAnsi"/>
        </w:rPr>
      </w:pPr>
      <w:r w:rsidRPr="00E82BF0">
        <w:rPr>
          <w:rFonts w:asciiTheme="majorHAnsi" w:hAnsiTheme="majorHAnsi"/>
        </w:rPr>
        <w:t>Collaborate closely with team leaders, families, clinical teams, and external agencies to ensure safe, responsive, and high-quality care across the lifespan.</w:t>
      </w: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lastRenderedPageBreak/>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127B313C" w14:textId="5CDE0B41" w:rsidR="008B0655" w:rsidRDefault="00DA3162" w:rsidP="00DA3162">
      <w:pPr>
        <w:pStyle w:val="ListParagraph"/>
        <w:numPr>
          <w:ilvl w:val="0"/>
          <w:numId w:val="28"/>
        </w:numPr>
        <w:spacing w:after="0" w:line="276" w:lineRule="auto"/>
        <w:rPr>
          <w:rFonts w:cs="Arial"/>
        </w:rPr>
      </w:pPr>
      <w:r w:rsidRPr="00DA3162">
        <w:rPr>
          <w:rFonts w:cs="Arial"/>
        </w:rPr>
        <w:t xml:space="preserve">Support individuals to set and achieve goals aligned with </w:t>
      </w:r>
      <w:r w:rsidR="00A169FF">
        <w:rPr>
          <w:rFonts w:cs="Arial"/>
        </w:rPr>
        <w:t xml:space="preserve">their </w:t>
      </w:r>
      <w:r w:rsidR="008B0655">
        <w:rPr>
          <w:rFonts w:cs="Arial"/>
        </w:rPr>
        <w:t>vision for their future</w:t>
      </w:r>
      <w:r w:rsidR="00A169FF">
        <w:rPr>
          <w:rFonts w:cs="Arial"/>
        </w:rPr>
        <w:t>.</w:t>
      </w:r>
    </w:p>
    <w:p w14:paraId="2D7F5647" w14:textId="1F943D42" w:rsidR="00DA3162" w:rsidRPr="00DA3162" w:rsidRDefault="008B0655" w:rsidP="00DA3162">
      <w:pPr>
        <w:pStyle w:val="ListParagraph"/>
        <w:numPr>
          <w:ilvl w:val="0"/>
          <w:numId w:val="28"/>
        </w:numPr>
        <w:spacing w:after="0" w:line="276" w:lineRule="auto"/>
        <w:rPr>
          <w:rFonts w:cs="Arial"/>
        </w:rPr>
      </w:pPr>
      <w:r>
        <w:rPr>
          <w:rFonts w:cs="Arial"/>
        </w:rPr>
        <w:t>Support people to</w:t>
      </w:r>
      <w:r w:rsidR="00DA3162" w:rsidRPr="00DA3162">
        <w:rPr>
          <w:rFonts w:cs="Arial"/>
        </w:rPr>
        <w:t xml:space="preserve"> manage </w:t>
      </w:r>
      <w:r>
        <w:rPr>
          <w:rFonts w:cs="Arial"/>
        </w:rPr>
        <w:t xml:space="preserve">their </w:t>
      </w:r>
      <w:r w:rsidR="00DA3162" w:rsidRPr="00DA3162">
        <w:rPr>
          <w:rFonts w:cs="Arial"/>
        </w:rPr>
        <w:t>physical health, wellbeing and social connections</w:t>
      </w:r>
      <w:r w:rsidR="00A169FF">
        <w:rPr>
          <w:rFonts w:cs="Arial"/>
        </w:rPr>
        <w:t>.</w:t>
      </w:r>
    </w:p>
    <w:p w14:paraId="091DB232"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Facilitate inclusion in education, employment, volunteering, and leisure.</w:t>
      </w:r>
    </w:p>
    <w:p w14:paraId="28F8A11D" w14:textId="77777777" w:rsidR="00F446F1" w:rsidRPr="00DA3162" w:rsidRDefault="00F446F1" w:rsidP="00F446F1">
      <w:pPr>
        <w:pStyle w:val="ListParagraph"/>
        <w:numPr>
          <w:ilvl w:val="0"/>
          <w:numId w:val="28"/>
        </w:numPr>
        <w:spacing w:after="0" w:line="276" w:lineRule="auto"/>
        <w:rPr>
          <w:rFonts w:cs="Arial"/>
        </w:rPr>
      </w:pPr>
      <w:r w:rsidRPr="00DA3162">
        <w:rPr>
          <w:rFonts w:cs="Arial"/>
        </w:rPr>
        <w:t>Assist with daily routines, medication, personal care, community access and skill-building.</w:t>
      </w:r>
    </w:p>
    <w:p w14:paraId="5349D7D1" w14:textId="77777777" w:rsidR="00DA3162" w:rsidRPr="00DA3162" w:rsidRDefault="00DA3162" w:rsidP="00DA3162">
      <w:pPr>
        <w:pStyle w:val="ListParagraph"/>
        <w:numPr>
          <w:ilvl w:val="0"/>
          <w:numId w:val="28"/>
        </w:numPr>
        <w:spacing w:after="0" w:line="276" w:lineRule="auto"/>
        <w:rPr>
          <w:rFonts w:cs="Arial"/>
        </w:rPr>
      </w:pPr>
      <w:r w:rsidRPr="00DA3162">
        <w:rPr>
          <w:rFonts w:cs="Arial"/>
        </w:rPr>
        <w:t>Deliver care using low arousal and autism-informed approaches.</w:t>
      </w:r>
    </w:p>
    <w:p w14:paraId="7B8F2DFE" w14:textId="7F8B8786" w:rsidR="003E13F3" w:rsidRPr="00EF0AE3" w:rsidRDefault="00DA3162" w:rsidP="005A744B">
      <w:pPr>
        <w:pStyle w:val="ListParagraph"/>
        <w:numPr>
          <w:ilvl w:val="0"/>
          <w:numId w:val="28"/>
        </w:numPr>
        <w:spacing w:after="0" w:line="276" w:lineRule="auto"/>
        <w:rPr>
          <w:rFonts w:cs="Arial"/>
        </w:rPr>
      </w:pPr>
      <w:r w:rsidRPr="00DA3162">
        <w:rPr>
          <w:rFonts w:cs="Arial"/>
        </w:rPr>
        <w:t>Promote safeguarding and uphold confidentiality.</w:t>
      </w:r>
    </w:p>
    <w:p w14:paraId="2300DBD2" w14:textId="3E93FC29" w:rsidR="005C7868" w:rsidRPr="005C7868" w:rsidRDefault="00EF0AE3" w:rsidP="005C7868">
      <w:pPr>
        <w:pStyle w:val="ListParagraph"/>
        <w:numPr>
          <w:ilvl w:val="0"/>
          <w:numId w:val="28"/>
        </w:numPr>
        <w:spacing w:after="0" w:line="276" w:lineRule="auto"/>
        <w:rPr>
          <w:rFonts w:cs="Arial"/>
        </w:rPr>
      </w:pPr>
      <w:r>
        <w:rPr>
          <w:rFonts w:cs="Arial"/>
        </w:rPr>
        <w:t>P</w:t>
      </w:r>
      <w:r w:rsidR="005C7868" w:rsidRPr="005C7868">
        <w:rPr>
          <w:rFonts w:cs="Arial"/>
        </w:rPr>
        <w:t>romote socially valued roles</w:t>
      </w:r>
      <w:r w:rsidR="00D40662">
        <w:rPr>
          <w:rFonts w:cs="Arial"/>
        </w:rPr>
        <w:t xml:space="preserve"> within people’s communities</w:t>
      </w:r>
      <w:r w:rsidR="005C7868" w:rsidRPr="005C7868">
        <w:rPr>
          <w:rFonts w:cs="Arial"/>
        </w:rPr>
        <w:t>.</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1782163F" w14:textId="77777777" w:rsidR="00D40662" w:rsidRPr="005C7868" w:rsidRDefault="00D40662" w:rsidP="00D40662">
      <w:pPr>
        <w:pStyle w:val="ListParagraph"/>
        <w:numPr>
          <w:ilvl w:val="0"/>
          <w:numId w:val="28"/>
        </w:numPr>
        <w:spacing w:after="0" w:line="276" w:lineRule="auto"/>
        <w:rPr>
          <w:rFonts w:cs="Arial"/>
        </w:rPr>
      </w:pPr>
      <w:r w:rsidRPr="005C7868">
        <w:rPr>
          <w:rFonts w:cs="Arial"/>
        </w:rPr>
        <w:t>Maintain a safe, inclusive, and respectful home and community environment.</w:t>
      </w:r>
    </w:p>
    <w:p w14:paraId="25F91670"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Commit to equality, diversity, and human rights.</w:t>
      </w:r>
    </w:p>
    <w:p w14:paraId="5FDE87A6" w14:textId="77777777" w:rsidR="00B5607C" w:rsidRPr="00B5607C" w:rsidRDefault="00B5607C" w:rsidP="00B5607C">
      <w:pPr>
        <w:pStyle w:val="ListParagraph"/>
        <w:numPr>
          <w:ilvl w:val="0"/>
          <w:numId w:val="28"/>
        </w:numPr>
        <w:spacing w:after="0" w:line="276" w:lineRule="auto"/>
        <w:rPr>
          <w:rFonts w:cs="Arial"/>
        </w:rPr>
      </w:pPr>
      <w:r w:rsidRPr="00B5607C">
        <w:rPr>
          <w:rFonts w:cs="Arial"/>
        </w:rPr>
        <w:t>Be a role model and uphold organisational values.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74FABF61" w14:textId="01B148D1" w:rsidR="00444F86" w:rsidRPr="00322DB7" w:rsidRDefault="0083794C" w:rsidP="00322DB7">
      <w:pPr>
        <w:pStyle w:val="ListParagraph"/>
        <w:numPr>
          <w:ilvl w:val="0"/>
          <w:numId w:val="28"/>
        </w:numPr>
        <w:spacing w:after="0" w:line="276" w:lineRule="auto"/>
        <w:rPr>
          <w:rFonts w:cs="Arial"/>
        </w:rPr>
      </w:pPr>
      <w:r w:rsidRPr="00444F86">
        <w:rPr>
          <w:rFonts w:cs="Arial"/>
        </w:rPr>
        <w:t>Engage in ongoing training and development</w:t>
      </w:r>
      <w:r w:rsidR="00322DB7">
        <w:rPr>
          <w:rFonts w:cs="Arial"/>
        </w:rPr>
        <w:t>, c</w:t>
      </w:r>
      <w:r w:rsidR="00FD650A" w:rsidRPr="00322DB7">
        <w:rPr>
          <w:rFonts w:cs="Arial"/>
        </w:rPr>
        <w:t xml:space="preserve">ommitted to </w:t>
      </w:r>
      <w:r w:rsidR="00936D2C" w:rsidRPr="00322DB7">
        <w:rPr>
          <w:rFonts w:cs="Arial"/>
        </w:rPr>
        <w:t>continuous improvement and</w:t>
      </w:r>
      <w:r w:rsidR="00444F86" w:rsidRPr="00322DB7">
        <w:rPr>
          <w:rFonts w:cs="Arial"/>
        </w:rPr>
        <w:t xml:space="preserve"> performance</w:t>
      </w:r>
      <w:r w:rsidR="00C21694" w:rsidRPr="00322DB7">
        <w:rPr>
          <w:rFonts w:cs="Arial"/>
        </w:rPr>
        <w:t xml:space="preserve"> development</w:t>
      </w:r>
      <w:r w:rsidR="00444F86" w:rsidRPr="00322DB7">
        <w:rPr>
          <w:rFonts w:cs="Arial"/>
        </w:rPr>
        <w:t xml:space="preserve"> </w:t>
      </w:r>
      <w:r w:rsidR="00936D2C" w:rsidRPr="00322DB7">
        <w:rPr>
          <w:rFonts w:cs="Arial"/>
        </w:rPr>
        <w:t xml:space="preserve">including </w:t>
      </w:r>
      <w:r w:rsidR="00444F86" w:rsidRPr="00322DB7">
        <w:rPr>
          <w:rFonts w:cs="Arial"/>
        </w:rPr>
        <w:t>reflective practice.</w:t>
      </w:r>
    </w:p>
    <w:p w14:paraId="528CD297" w14:textId="77777777" w:rsidR="00444F86" w:rsidRDefault="00444F86" w:rsidP="00444F86">
      <w:pPr>
        <w:pStyle w:val="ListParagraph"/>
        <w:numPr>
          <w:ilvl w:val="0"/>
          <w:numId w:val="28"/>
        </w:numPr>
        <w:spacing w:after="0" w:line="276" w:lineRule="auto"/>
        <w:rPr>
          <w:rFonts w:cs="Arial"/>
        </w:rPr>
      </w:pPr>
      <w:r w:rsidRPr="00444F86">
        <w:rPr>
          <w:rFonts w:cs="Arial"/>
        </w:rPr>
        <w:t>Understand and follow all relevant policies and procedures.</w:t>
      </w:r>
    </w:p>
    <w:p w14:paraId="131C7ED0" w14:textId="77777777" w:rsidR="00EB16E9" w:rsidRPr="00444F86" w:rsidRDefault="00EB16E9" w:rsidP="00EB16E9">
      <w:pPr>
        <w:pStyle w:val="ListParagraph"/>
        <w:spacing w:after="0" w:line="276" w:lineRule="auto"/>
        <w:rPr>
          <w:rFonts w:cs="Arial"/>
        </w:rPr>
      </w:pPr>
    </w:p>
    <w:p w14:paraId="0ABD720A" w14:textId="63515C5B" w:rsidR="00F61B09"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106FAB41"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r w:rsidR="00D172AC">
              <w:rPr>
                <w:rFonts w:ascii="Roboto" w:eastAsia="Roboto" w:hAnsi="Roboto" w:cs="Roboto"/>
                <w:b/>
                <w:bCs/>
                <w:color w:val="FFFFFF" w:themeColor="background1"/>
              </w:rPr>
              <w:t xml:space="preserve"> and Experience</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F3ED3E8" w:rsidR="665AE71C" w:rsidRPr="00C52043" w:rsidRDefault="00C52043" w:rsidP="665AE71C">
            <w:r>
              <w:t>Relevant third level qualification in Social Care or related field</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3098E385" w:rsidR="665AE71C" w:rsidRPr="00D415C7" w:rsidRDefault="00D415C7" w:rsidP="00D415C7">
            <w:r>
              <w:t xml:space="preserve">Experience supporting adults with complex needs </w:t>
            </w:r>
            <w:r w:rsidRPr="00D415C7">
              <w:t>(e.g., intellectual disability, mental health, autism, dementia care)</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t>Full, clean driving license</w:t>
            </w:r>
          </w:p>
        </w:tc>
        <w:tc>
          <w:tcPr>
            <w:tcW w:w="1245" w:type="dxa"/>
            <w:tcMar>
              <w:left w:w="105" w:type="dxa"/>
              <w:right w:w="105" w:type="dxa"/>
            </w:tcMar>
            <w:vAlign w:val="center"/>
          </w:tcPr>
          <w:p w14:paraId="06773038" w14:textId="75046D4F"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6D724398"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6AB00F82" w:rsidR="4EA62047" w:rsidRPr="001E5179" w:rsidRDefault="001E5179" w:rsidP="001E5179">
            <w:pPr>
              <w:spacing w:before="100" w:beforeAutospacing="1" w:after="100" w:afterAutospacing="1"/>
            </w:pPr>
            <w:r>
              <w:t xml:space="preserve">Knowledge of HIQA regulations and standards </w:t>
            </w:r>
            <w:r w:rsidRPr="001E5179">
              <w:t>for disability and older person services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A7731F" w14:paraId="52B8BDE7" w14:textId="77777777" w:rsidTr="665AE71C">
        <w:trPr>
          <w:trHeight w:val="300"/>
        </w:trPr>
        <w:tc>
          <w:tcPr>
            <w:tcW w:w="6510" w:type="dxa"/>
            <w:tcMar>
              <w:left w:w="105" w:type="dxa"/>
              <w:right w:w="105" w:type="dxa"/>
            </w:tcMar>
            <w:vAlign w:val="center"/>
          </w:tcPr>
          <w:p w14:paraId="03EDB847" w14:textId="56716E61" w:rsidR="00A7731F" w:rsidRDefault="00A7731F" w:rsidP="001E5179">
            <w:pPr>
              <w:spacing w:before="100" w:beforeAutospacing="1" w:after="100" w:afterAutospacing="1"/>
            </w:pPr>
            <w:r>
              <w:t>CORU registration</w:t>
            </w:r>
          </w:p>
        </w:tc>
        <w:tc>
          <w:tcPr>
            <w:tcW w:w="1245" w:type="dxa"/>
            <w:tcMar>
              <w:left w:w="105" w:type="dxa"/>
              <w:right w:w="105" w:type="dxa"/>
            </w:tcMar>
            <w:vAlign w:val="center"/>
          </w:tcPr>
          <w:p w14:paraId="51C34080" w14:textId="3EE8BF9A" w:rsidR="00A7731F" w:rsidRDefault="00A7731F"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4A8E5DFE" w14:textId="77777777" w:rsidR="00A7731F" w:rsidRPr="665AE71C" w:rsidRDefault="00A7731F" w:rsidP="665AE71C">
            <w:pPr>
              <w:jc w:val="center"/>
              <w:rPr>
                <w:rFonts w:ascii="Arial" w:eastAsia="Arial" w:hAnsi="Arial" w:cs="Arial"/>
                <w:b/>
                <w:bCs/>
                <w:color w:val="000000" w:themeColor="text1"/>
              </w:rPr>
            </w:pPr>
          </w:p>
        </w:tc>
      </w:tr>
      <w:tr w:rsidR="006252F1" w14:paraId="06A03804" w14:textId="77777777" w:rsidTr="665AE71C">
        <w:trPr>
          <w:trHeight w:val="300"/>
        </w:trPr>
        <w:tc>
          <w:tcPr>
            <w:tcW w:w="6510" w:type="dxa"/>
            <w:tcMar>
              <w:left w:w="105" w:type="dxa"/>
              <w:right w:w="105" w:type="dxa"/>
            </w:tcMar>
            <w:vAlign w:val="center"/>
          </w:tcPr>
          <w:p w14:paraId="115295EB" w14:textId="0BFD1C63" w:rsidR="006252F1" w:rsidRDefault="0014407C" w:rsidP="0014407C">
            <w:pPr>
              <w:spacing w:before="100" w:beforeAutospacing="1" w:after="100" w:afterAutospacing="1"/>
            </w:pPr>
            <w:r w:rsidRPr="0014407C">
              <w:t>Dementia Awareness &amp; Ageing Sensitivity</w:t>
            </w:r>
          </w:p>
        </w:tc>
        <w:tc>
          <w:tcPr>
            <w:tcW w:w="1245" w:type="dxa"/>
            <w:tcMar>
              <w:left w:w="105" w:type="dxa"/>
              <w:right w:w="105" w:type="dxa"/>
            </w:tcMar>
            <w:vAlign w:val="center"/>
          </w:tcPr>
          <w:p w14:paraId="284E01BC" w14:textId="48818C0D" w:rsidR="006252F1" w:rsidRDefault="006252F1" w:rsidP="665AE71C">
            <w:pPr>
              <w:jc w:val="center"/>
              <w:rPr>
                <w:rFonts w:ascii="Arial" w:eastAsia="Arial" w:hAnsi="Arial" w:cs="Arial"/>
                <w:color w:val="000000" w:themeColor="text1"/>
              </w:rPr>
            </w:pPr>
          </w:p>
        </w:tc>
        <w:tc>
          <w:tcPr>
            <w:tcW w:w="1245" w:type="dxa"/>
            <w:tcMar>
              <w:left w:w="105" w:type="dxa"/>
              <w:right w:w="105" w:type="dxa"/>
            </w:tcMar>
            <w:vAlign w:val="center"/>
          </w:tcPr>
          <w:p w14:paraId="53A546F6" w14:textId="2CE6A950" w:rsidR="006252F1" w:rsidRPr="665AE71C" w:rsidRDefault="00453902"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C44D86" w14:paraId="71B3D65E" w14:textId="77777777" w:rsidTr="00A86E55">
        <w:trPr>
          <w:trHeight w:val="300"/>
        </w:trPr>
        <w:tc>
          <w:tcPr>
            <w:tcW w:w="6510" w:type="dxa"/>
            <w:tcMar>
              <w:left w:w="105" w:type="dxa"/>
              <w:right w:w="105" w:type="dxa"/>
            </w:tcMar>
            <w:vAlign w:val="center"/>
          </w:tcPr>
          <w:p w14:paraId="634EB7B2" w14:textId="4E599AED" w:rsidR="00C44D86" w:rsidRDefault="00C44D86" w:rsidP="00A86E55">
            <w:r w:rsidRPr="005C7868">
              <w:rPr>
                <w:rFonts w:cs="Arial"/>
              </w:rPr>
              <w:t>Build strong interpersonal relationships</w:t>
            </w:r>
            <w:r w:rsidR="00801642">
              <w:rPr>
                <w:rFonts w:cs="Arial"/>
              </w:rPr>
              <w:t xml:space="preserve"> with </w:t>
            </w:r>
            <w:proofErr w:type="gramStart"/>
            <w:r w:rsidR="00801642">
              <w:rPr>
                <w:rFonts w:cs="Arial"/>
              </w:rPr>
              <w:t>colleagues</w:t>
            </w:r>
            <w:proofErr w:type="gramEnd"/>
            <w:r w:rsidR="00801642">
              <w:rPr>
                <w:rFonts w:cs="Arial"/>
              </w:rPr>
              <w:t>/families/ external stakeholders</w:t>
            </w:r>
            <w:r w:rsidRPr="005C7868">
              <w:rPr>
                <w:rFonts w:cs="Arial"/>
              </w:rPr>
              <w:t xml:space="preserve"> and work effectively in teams</w:t>
            </w:r>
            <w:r>
              <w:rPr>
                <w:rFonts w:cs="Arial"/>
              </w:rPr>
              <w:t xml:space="preserve"> and independently</w:t>
            </w:r>
          </w:p>
        </w:tc>
        <w:tc>
          <w:tcPr>
            <w:tcW w:w="1245" w:type="dxa"/>
            <w:tcMar>
              <w:left w:w="105" w:type="dxa"/>
              <w:right w:w="105" w:type="dxa"/>
            </w:tcMar>
            <w:vAlign w:val="center"/>
          </w:tcPr>
          <w:p w14:paraId="5DEA0F10" w14:textId="30792150" w:rsidR="00C44D86" w:rsidRPr="41D880D2" w:rsidRDefault="00801642"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750CC20" w14:textId="77777777" w:rsidR="00C44D86" w:rsidRDefault="00C44D8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0760C60B" w:rsidR="005303F6" w:rsidRPr="00716FB8" w:rsidRDefault="00857F2E" w:rsidP="00A86E55">
            <w:r>
              <w:t>Empathy, tact, and diplomacy</w:t>
            </w:r>
          </w:p>
        </w:tc>
        <w:tc>
          <w:tcPr>
            <w:tcW w:w="1245" w:type="dxa"/>
            <w:tcMar>
              <w:left w:w="105" w:type="dxa"/>
              <w:right w:w="105" w:type="dxa"/>
            </w:tcMar>
            <w:vAlign w:val="center"/>
          </w:tcPr>
          <w:p w14:paraId="04DC637C" w14:textId="31FFD8A0" w:rsidR="005303F6" w:rsidRDefault="00801642"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36D0875C" w:rsidR="005303F6" w:rsidRDefault="00801642" w:rsidP="00A86E55">
            <w:pPr>
              <w:jc w:val="center"/>
              <w:rPr>
                <w:rFonts w:ascii="Arial" w:eastAsia="Arial" w:hAnsi="Arial" w:cs="Arial"/>
                <w:color w:val="000000" w:themeColor="text1"/>
              </w:rPr>
            </w:pPr>
            <w:r>
              <w:rPr>
                <w:rFonts w:ascii="Arial" w:eastAsia="Arial" w:hAnsi="Arial" w:cs="Arial"/>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4B958E6B"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 xml:space="preserve">Communication </w:t>
            </w:r>
            <w:r w:rsidR="008A5C33">
              <w:rPr>
                <w:rFonts w:ascii="Arial" w:eastAsia="Arial" w:hAnsi="Arial" w:cs="Arial"/>
                <w:b/>
                <w:bCs/>
                <w:color w:val="000000" w:themeColor="text1"/>
              </w:rPr>
              <w:t xml:space="preserve">and Interpersonal </w:t>
            </w:r>
            <w:r w:rsidRPr="41D880D2">
              <w:rPr>
                <w:rFonts w:ascii="Arial" w:eastAsia="Arial" w:hAnsi="Arial" w:cs="Arial"/>
                <w:b/>
                <w:bCs/>
                <w:color w:val="000000" w:themeColor="text1"/>
              </w:rPr>
              <w:t>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211EB456"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7424EB65" w14:textId="31F8FF37"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5444FDCD" w14:textId="77777777" w:rsidTr="00A86E55">
        <w:trPr>
          <w:trHeight w:val="300"/>
        </w:trPr>
        <w:tc>
          <w:tcPr>
            <w:tcW w:w="6510" w:type="dxa"/>
            <w:tcMar>
              <w:left w:w="105" w:type="dxa"/>
              <w:right w:w="105" w:type="dxa"/>
            </w:tcMar>
            <w:vAlign w:val="center"/>
          </w:tcPr>
          <w:p w14:paraId="665F9D6C" w14:textId="7FC72677" w:rsidR="005303F6" w:rsidRPr="003613AA" w:rsidRDefault="00716FB8" w:rsidP="00A86E55">
            <w:pPr>
              <w:rPr>
                <w:rFonts w:ascii="Aptos" w:eastAsia="Aptos" w:hAnsi="Aptos" w:cs="Aptos"/>
              </w:rPr>
            </w:pPr>
            <w:r>
              <w:lastRenderedPageBreak/>
              <w:t>Resilience, Openness to Change &amp; Teamwork</w:t>
            </w:r>
          </w:p>
        </w:tc>
        <w:tc>
          <w:tcPr>
            <w:tcW w:w="1245" w:type="dxa"/>
            <w:tcMar>
              <w:left w:w="105" w:type="dxa"/>
              <w:right w:w="105" w:type="dxa"/>
            </w:tcMar>
            <w:vAlign w:val="center"/>
          </w:tcPr>
          <w:p w14:paraId="7D272B78" w14:textId="1A2B810F" w:rsidR="005303F6" w:rsidRDefault="00C73DF7"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2BBA8BB" w14:textId="5F74AD5C" w:rsidR="005303F6" w:rsidRDefault="005303F6" w:rsidP="00A86E55">
            <w:pPr>
              <w:jc w:val="center"/>
              <w:rPr>
                <w:rFonts w:ascii="Arial" w:eastAsia="Arial" w:hAnsi="Arial" w:cs="Arial"/>
                <w:color w:val="000000" w:themeColor="text1"/>
              </w:rPr>
            </w:pP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EB16E9" w14:paraId="2E58F626" w14:textId="77777777" w:rsidTr="00A86E55">
        <w:trPr>
          <w:trHeight w:val="300"/>
        </w:trPr>
        <w:tc>
          <w:tcPr>
            <w:tcW w:w="6510" w:type="dxa"/>
            <w:tcMar>
              <w:left w:w="105" w:type="dxa"/>
              <w:right w:w="105" w:type="dxa"/>
            </w:tcMar>
            <w:vAlign w:val="center"/>
          </w:tcPr>
          <w:p w14:paraId="133F52DF" w14:textId="1BA0C3F2" w:rsidR="00EB16E9" w:rsidRPr="004A0FFB" w:rsidRDefault="00EB16E9" w:rsidP="004A0FFB">
            <w:pPr>
              <w:spacing w:line="276" w:lineRule="auto"/>
              <w:rPr>
                <w:rFonts w:cs="Arial"/>
              </w:rPr>
            </w:pPr>
            <w:r w:rsidRPr="00EB16E9">
              <w:rPr>
                <w:rFonts w:cs="Arial"/>
              </w:rPr>
              <w:t>Maintain professional documentation and communication using Microsoft Office, email, and SharePoint.</w:t>
            </w:r>
          </w:p>
        </w:tc>
        <w:tc>
          <w:tcPr>
            <w:tcW w:w="1245" w:type="dxa"/>
            <w:tcMar>
              <w:left w:w="105" w:type="dxa"/>
              <w:right w:w="105" w:type="dxa"/>
            </w:tcMar>
            <w:vAlign w:val="center"/>
          </w:tcPr>
          <w:p w14:paraId="7F5AF8E5" w14:textId="5CCF7060" w:rsidR="00EB16E9" w:rsidRPr="41D880D2" w:rsidRDefault="00EB16E9" w:rsidP="00A86E55">
            <w:pPr>
              <w:jc w:val="center"/>
              <w:rPr>
                <w:rFonts w:ascii="Arial" w:eastAsia="Arial" w:hAnsi="Arial" w:cs="Arial"/>
                <w:b/>
                <w:bCs/>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00B58C2" w14:textId="77777777" w:rsidR="00EB16E9" w:rsidRDefault="00EB16E9"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58B9F7A8"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3C7C0BC5" w14:textId="715ECADC" w:rsidR="005303F6" w:rsidRDefault="00E314BA"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00642423" w14:paraId="1E6C8A3B" w14:textId="77777777" w:rsidTr="00EC12FE">
        <w:trPr>
          <w:trHeight w:val="300"/>
        </w:trPr>
        <w:tc>
          <w:tcPr>
            <w:tcW w:w="2220" w:type="dxa"/>
            <w:shd w:val="clear" w:color="auto" w:fill="1F3864"/>
            <w:tcMar>
              <w:left w:w="105" w:type="dxa"/>
              <w:right w:w="105" w:type="dxa"/>
            </w:tcMar>
            <w:vAlign w:val="bottom"/>
          </w:tcPr>
          <w:p w14:paraId="2332A31D" w14:textId="77777777" w:rsidR="00642423" w:rsidRDefault="00642423" w:rsidP="00EC12FE">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68A85FB5" w14:textId="77777777" w:rsidR="00642423" w:rsidRDefault="00642423" w:rsidP="00EC12FE">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00133241" w14:paraId="353B75DD" w14:textId="77777777" w:rsidTr="00133241">
        <w:trPr>
          <w:trHeight w:val="300"/>
        </w:trPr>
        <w:tc>
          <w:tcPr>
            <w:tcW w:w="2220" w:type="dxa"/>
            <w:shd w:val="clear" w:color="auto" w:fill="F2CEED" w:themeFill="accent5" w:themeFillTint="33"/>
            <w:tcMar>
              <w:left w:w="105" w:type="dxa"/>
              <w:right w:w="105" w:type="dxa"/>
            </w:tcMar>
            <w:vAlign w:val="center"/>
          </w:tcPr>
          <w:p w14:paraId="4AF4C0E2" w14:textId="42914EFE" w:rsidR="00133241" w:rsidRPr="008C3135" w:rsidRDefault="00133241" w:rsidP="00133241">
            <w:pPr>
              <w:jc w:val="center"/>
              <w:rPr>
                <w:rFonts w:eastAsia="Arial" w:cs="Arial"/>
                <w:b/>
                <w:bCs/>
                <w:color w:val="000000" w:themeColor="text1"/>
              </w:rPr>
            </w:pPr>
            <w:r>
              <w:rPr>
                <w:rFonts w:eastAsia="Arial" w:cs="Arial"/>
                <w:b/>
                <w:bCs/>
                <w:color w:val="000000" w:themeColor="text1"/>
              </w:rPr>
              <w:t xml:space="preserve">Human </w:t>
            </w:r>
            <w:r w:rsidRPr="008C3135">
              <w:rPr>
                <w:rFonts w:eastAsia="Arial" w:cs="Arial"/>
                <w:b/>
                <w:bCs/>
                <w:color w:val="000000" w:themeColor="text1"/>
              </w:rPr>
              <w:t>Rights Based</w:t>
            </w:r>
            <w:r>
              <w:rPr>
                <w:rFonts w:eastAsia="Arial" w:cs="Arial"/>
                <w:b/>
                <w:bCs/>
                <w:color w:val="000000" w:themeColor="text1"/>
              </w:rPr>
              <w:t xml:space="preserve"> Approach</w:t>
            </w:r>
          </w:p>
        </w:tc>
        <w:tc>
          <w:tcPr>
            <w:tcW w:w="6770" w:type="dxa"/>
            <w:tcMar>
              <w:left w:w="105" w:type="dxa"/>
              <w:right w:w="105" w:type="dxa"/>
            </w:tcMar>
            <w:vAlign w:val="center"/>
          </w:tcPr>
          <w:p w14:paraId="5B9048CB" w14:textId="77777777" w:rsidR="00133241" w:rsidRPr="008C3135" w:rsidRDefault="00133241" w:rsidP="00133241">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2A987133" w14:textId="49457F31"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Understand human rights and incorporate them in supports</w:t>
            </w:r>
          </w:p>
        </w:tc>
      </w:tr>
      <w:tr w:rsidR="00133241" w14:paraId="72604BF2" w14:textId="77777777" w:rsidTr="00EC12FE">
        <w:trPr>
          <w:trHeight w:val="300"/>
        </w:trPr>
        <w:tc>
          <w:tcPr>
            <w:tcW w:w="2220" w:type="dxa"/>
            <w:shd w:val="clear" w:color="auto" w:fill="9BECFF"/>
            <w:tcMar>
              <w:left w:w="105" w:type="dxa"/>
              <w:right w:w="105" w:type="dxa"/>
            </w:tcMar>
            <w:vAlign w:val="center"/>
          </w:tcPr>
          <w:p w14:paraId="44FFCD5A"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2475E052"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592B6F79" w14:textId="77777777" w:rsidR="00133241" w:rsidRPr="008C3135" w:rsidRDefault="00133241" w:rsidP="00133241">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00133241" w14:paraId="244B9F18" w14:textId="77777777" w:rsidTr="00EC12FE">
        <w:trPr>
          <w:trHeight w:val="300"/>
        </w:trPr>
        <w:tc>
          <w:tcPr>
            <w:tcW w:w="2220" w:type="dxa"/>
            <w:shd w:val="clear" w:color="auto" w:fill="FFE599"/>
            <w:tcMar>
              <w:left w:w="105" w:type="dxa"/>
              <w:right w:w="105" w:type="dxa"/>
            </w:tcMar>
            <w:vAlign w:val="center"/>
          </w:tcPr>
          <w:p w14:paraId="734E7EB1" w14:textId="77777777" w:rsidR="00133241" w:rsidRPr="008C3135" w:rsidRDefault="00133241" w:rsidP="00133241">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255F4F3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546E3DF4" w14:textId="77777777" w:rsidR="00133241" w:rsidRPr="008C3135" w:rsidRDefault="00133241" w:rsidP="00133241">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00C55BF7" w14:paraId="62A0994F" w14:textId="77777777" w:rsidTr="00EC12FE">
        <w:trPr>
          <w:trHeight w:val="300"/>
        </w:trPr>
        <w:tc>
          <w:tcPr>
            <w:tcW w:w="2220" w:type="dxa"/>
            <w:shd w:val="clear" w:color="auto" w:fill="FDC7E7"/>
            <w:tcMar>
              <w:left w:w="105" w:type="dxa"/>
              <w:right w:w="105" w:type="dxa"/>
            </w:tcMar>
            <w:vAlign w:val="center"/>
          </w:tcPr>
          <w:p w14:paraId="04233350" w14:textId="34140C83" w:rsidR="00C55BF7" w:rsidRPr="008C3135" w:rsidRDefault="00C55BF7" w:rsidP="00C55BF7">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0030D3B0"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6C35AF19" w14:textId="77777777" w:rsidR="00C55BF7" w:rsidRPr="008C3135" w:rsidRDefault="00C55BF7" w:rsidP="00C55BF7">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874C46E" w14:textId="628B39B5" w:rsidR="00C55BF7" w:rsidRPr="00504006" w:rsidRDefault="00C55BF7" w:rsidP="00C55BF7">
            <w:pPr>
              <w:pStyle w:val="ListParagraph"/>
              <w:numPr>
                <w:ilvl w:val="0"/>
                <w:numId w:val="4"/>
              </w:numPr>
              <w:rPr>
                <w:rFonts w:eastAsia="Arial" w:cs="Arial"/>
                <w:color w:val="000000" w:themeColor="text1"/>
              </w:rPr>
            </w:pPr>
            <w:r w:rsidRPr="008C3135">
              <w:rPr>
                <w:rFonts w:eastAsia="Arial" w:cs="Arial"/>
                <w:color w:val="000000" w:themeColor="text1"/>
              </w:rPr>
              <w:t>Understanding the importance of empathy in all areas of support</w:t>
            </w:r>
          </w:p>
        </w:tc>
      </w:tr>
      <w:tr w:rsidR="00C55BF7" w14:paraId="52342D6C" w14:textId="77777777" w:rsidTr="00C55BF7">
        <w:trPr>
          <w:trHeight w:val="300"/>
        </w:trPr>
        <w:tc>
          <w:tcPr>
            <w:tcW w:w="2220" w:type="dxa"/>
            <w:shd w:val="clear" w:color="auto" w:fill="95DCF7" w:themeFill="accent4" w:themeFillTint="66"/>
            <w:tcMar>
              <w:left w:w="105" w:type="dxa"/>
              <w:right w:w="105" w:type="dxa"/>
            </w:tcMar>
            <w:vAlign w:val="center"/>
          </w:tcPr>
          <w:p w14:paraId="46265460"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477FB733"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 xml:space="preserve">Striving for quality in everything we do, recognising and understanding what quality in care means for people </w:t>
            </w:r>
            <w:r>
              <w:rPr>
                <w:rFonts w:eastAsia="Arial" w:cs="Arial"/>
                <w:color w:val="000000" w:themeColor="text1"/>
              </w:rPr>
              <w:t>we support</w:t>
            </w:r>
          </w:p>
          <w:p w14:paraId="09A3EE95"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1046F71" w14:textId="77777777" w:rsidR="00C55BF7" w:rsidRPr="008C3135" w:rsidRDefault="00C55BF7" w:rsidP="00C55BF7">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00C55BF7" w14:paraId="03312E70" w14:textId="77777777" w:rsidTr="00EC12FE">
        <w:trPr>
          <w:trHeight w:val="300"/>
        </w:trPr>
        <w:tc>
          <w:tcPr>
            <w:tcW w:w="2220" w:type="dxa"/>
            <w:shd w:val="clear" w:color="auto" w:fill="FFE599"/>
            <w:tcMar>
              <w:left w:w="105" w:type="dxa"/>
              <w:right w:w="105" w:type="dxa"/>
            </w:tcMar>
            <w:vAlign w:val="center"/>
          </w:tcPr>
          <w:p w14:paraId="0064E891" w14:textId="77777777" w:rsidR="00C55BF7" w:rsidRPr="008C3135" w:rsidRDefault="00C55BF7" w:rsidP="00C55BF7">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3A3AA345" w14:textId="77777777" w:rsidR="00C55BF7" w:rsidRPr="008C3135"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7696686E" w14:textId="77777777" w:rsidR="00C55BF7" w:rsidRPr="0059638E" w:rsidRDefault="00C55BF7" w:rsidP="00C55BF7">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FE575E">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A782" w14:textId="77777777" w:rsidR="00C311DC" w:rsidRDefault="00C311DC" w:rsidP="003C3D5E">
      <w:pPr>
        <w:spacing w:after="0" w:line="240" w:lineRule="auto"/>
      </w:pPr>
      <w:r>
        <w:separator/>
      </w:r>
    </w:p>
  </w:endnote>
  <w:endnote w:type="continuationSeparator" w:id="0">
    <w:p w14:paraId="18961E83" w14:textId="77777777" w:rsidR="00C311DC" w:rsidRDefault="00C311DC"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51A0" w14:textId="77777777" w:rsidR="00C311DC" w:rsidRDefault="00C311DC" w:rsidP="003C3D5E">
      <w:pPr>
        <w:spacing w:after="0" w:line="240" w:lineRule="auto"/>
      </w:pPr>
      <w:r>
        <w:separator/>
      </w:r>
    </w:p>
  </w:footnote>
  <w:footnote w:type="continuationSeparator" w:id="0">
    <w:p w14:paraId="7ECBCBD4" w14:textId="77777777" w:rsidR="00C311DC" w:rsidRDefault="00C311DC"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8F31C1"/>
    <w:multiLevelType w:val="multilevel"/>
    <w:tmpl w:val="C98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6"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8627BB"/>
    <w:multiLevelType w:val="hybridMultilevel"/>
    <w:tmpl w:val="D868C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6514B5"/>
    <w:multiLevelType w:val="hybridMultilevel"/>
    <w:tmpl w:val="1E90F5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5" w15:restartNumberingAfterBreak="0">
    <w:nsid w:val="200F0A71"/>
    <w:multiLevelType w:val="multilevel"/>
    <w:tmpl w:val="86C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82D4D"/>
    <w:multiLevelType w:val="hybridMultilevel"/>
    <w:tmpl w:val="521C9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8"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20" w15:restartNumberingAfterBreak="0">
    <w:nsid w:val="27BC14FD"/>
    <w:multiLevelType w:val="hybridMultilevel"/>
    <w:tmpl w:val="C52EE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685F4E"/>
    <w:multiLevelType w:val="multilevel"/>
    <w:tmpl w:val="E888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73D0E"/>
    <w:multiLevelType w:val="hybridMultilevel"/>
    <w:tmpl w:val="F7203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24"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27"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31"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36"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24B30"/>
    <w:multiLevelType w:val="hybridMultilevel"/>
    <w:tmpl w:val="7DDA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4B03BD"/>
    <w:multiLevelType w:val="multilevel"/>
    <w:tmpl w:val="39D4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9"/>
  </w:num>
  <w:num w:numId="2" w16cid:durableId="353650377">
    <w:abstractNumId w:val="26"/>
  </w:num>
  <w:num w:numId="3" w16cid:durableId="674767654">
    <w:abstractNumId w:val="45"/>
  </w:num>
  <w:num w:numId="4" w16cid:durableId="1137911200">
    <w:abstractNumId w:val="30"/>
  </w:num>
  <w:num w:numId="5" w16cid:durableId="1980257844">
    <w:abstractNumId w:val="0"/>
  </w:num>
  <w:num w:numId="6" w16cid:durableId="1723287325">
    <w:abstractNumId w:val="35"/>
  </w:num>
  <w:num w:numId="7" w16cid:durableId="348987974">
    <w:abstractNumId w:val="2"/>
  </w:num>
  <w:num w:numId="8" w16cid:durableId="1223977985">
    <w:abstractNumId w:val="29"/>
  </w:num>
  <w:num w:numId="9" w16cid:durableId="1981155924">
    <w:abstractNumId w:val="44"/>
  </w:num>
  <w:num w:numId="10" w16cid:durableId="2135517742">
    <w:abstractNumId w:val="10"/>
  </w:num>
  <w:num w:numId="11" w16cid:durableId="2061903464">
    <w:abstractNumId w:val="37"/>
  </w:num>
  <w:num w:numId="12" w16cid:durableId="745537828">
    <w:abstractNumId w:val="24"/>
  </w:num>
  <w:num w:numId="13" w16cid:durableId="1242449614">
    <w:abstractNumId w:val="12"/>
  </w:num>
  <w:num w:numId="14" w16cid:durableId="808943053">
    <w:abstractNumId w:val="33"/>
  </w:num>
  <w:num w:numId="15" w16cid:durableId="1912885372">
    <w:abstractNumId w:val="43"/>
  </w:num>
  <w:num w:numId="16" w16cid:durableId="1736968368">
    <w:abstractNumId w:val="36"/>
  </w:num>
  <w:num w:numId="17" w16cid:durableId="857231296">
    <w:abstractNumId w:val="27"/>
  </w:num>
  <w:num w:numId="18" w16cid:durableId="588850765">
    <w:abstractNumId w:val="1"/>
  </w:num>
  <w:num w:numId="19" w16cid:durableId="136656452">
    <w:abstractNumId w:val="13"/>
  </w:num>
  <w:num w:numId="20" w16cid:durableId="910236328">
    <w:abstractNumId w:val="39"/>
  </w:num>
  <w:num w:numId="21" w16cid:durableId="298925487">
    <w:abstractNumId w:val="4"/>
  </w:num>
  <w:num w:numId="22" w16cid:durableId="61878741">
    <w:abstractNumId w:val="28"/>
  </w:num>
  <w:num w:numId="23" w16cid:durableId="1505779928">
    <w:abstractNumId w:val="38"/>
  </w:num>
  <w:num w:numId="24" w16cid:durableId="1092777050">
    <w:abstractNumId w:val="34"/>
  </w:num>
  <w:num w:numId="25" w16cid:durableId="1719430262">
    <w:abstractNumId w:val="25"/>
  </w:num>
  <w:num w:numId="26" w16cid:durableId="1235243951">
    <w:abstractNumId w:val="9"/>
  </w:num>
  <w:num w:numId="27" w16cid:durableId="445276076">
    <w:abstractNumId w:val="8"/>
  </w:num>
  <w:num w:numId="28" w16cid:durableId="1040935137">
    <w:abstractNumId w:val="32"/>
  </w:num>
  <w:num w:numId="29" w16cid:durableId="2134903348">
    <w:abstractNumId w:val="6"/>
  </w:num>
  <w:num w:numId="30" w16cid:durableId="1784377159">
    <w:abstractNumId w:val="31"/>
  </w:num>
  <w:num w:numId="31" w16cid:durableId="1558129140">
    <w:abstractNumId w:val="14"/>
  </w:num>
  <w:num w:numId="32" w16cid:durableId="1680891060">
    <w:abstractNumId w:val="23"/>
  </w:num>
  <w:num w:numId="33" w16cid:durableId="708837946">
    <w:abstractNumId w:val="17"/>
  </w:num>
  <w:num w:numId="34" w16cid:durableId="1179079251">
    <w:abstractNumId w:val="5"/>
  </w:num>
  <w:num w:numId="35" w16cid:durableId="160046748">
    <w:abstractNumId w:val="18"/>
  </w:num>
  <w:num w:numId="36" w16cid:durableId="230774112">
    <w:abstractNumId w:val="41"/>
  </w:num>
  <w:num w:numId="37" w16cid:durableId="478767782">
    <w:abstractNumId w:val="40"/>
  </w:num>
  <w:num w:numId="38" w16cid:durableId="1808349862">
    <w:abstractNumId w:val="22"/>
  </w:num>
  <w:num w:numId="39" w16cid:durableId="395785520">
    <w:abstractNumId w:val="16"/>
  </w:num>
  <w:num w:numId="40" w16cid:durableId="1483154537">
    <w:abstractNumId w:val="15"/>
  </w:num>
  <w:num w:numId="41" w16cid:durableId="1247305357">
    <w:abstractNumId w:val="11"/>
  </w:num>
  <w:num w:numId="42" w16cid:durableId="1349211064">
    <w:abstractNumId w:val="7"/>
  </w:num>
  <w:num w:numId="43" w16cid:durableId="493496999">
    <w:abstractNumId w:val="42"/>
  </w:num>
  <w:num w:numId="44" w16cid:durableId="1678460569">
    <w:abstractNumId w:val="20"/>
  </w:num>
  <w:num w:numId="45" w16cid:durableId="264727866">
    <w:abstractNumId w:val="3"/>
  </w:num>
  <w:num w:numId="46" w16cid:durableId="11354884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34ED"/>
    <w:rsid w:val="00024028"/>
    <w:rsid w:val="00036395"/>
    <w:rsid w:val="00040A53"/>
    <w:rsid w:val="0005076F"/>
    <w:rsid w:val="000526B0"/>
    <w:rsid w:val="00052876"/>
    <w:rsid w:val="00053BD9"/>
    <w:rsid w:val="00067104"/>
    <w:rsid w:val="00070918"/>
    <w:rsid w:val="00071D68"/>
    <w:rsid w:val="00072335"/>
    <w:rsid w:val="00075F53"/>
    <w:rsid w:val="00080994"/>
    <w:rsid w:val="00081184"/>
    <w:rsid w:val="00087407"/>
    <w:rsid w:val="000C7F9B"/>
    <w:rsid w:val="000D38C3"/>
    <w:rsid w:val="000E478C"/>
    <w:rsid w:val="000F1122"/>
    <w:rsid w:val="000F5213"/>
    <w:rsid w:val="000F6FD1"/>
    <w:rsid w:val="001212C3"/>
    <w:rsid w:val="001274A3"/>
    <w:rsid w:val="00133241"/>
    <w:rsid w:val="00134772"/>
    <w:rsid w:val="00134DB8"/>
    <w:rsid w:val="00143631"/>
    <w:rsid w:val="0014407C"/>
    <w:rsid w:val="00174158"/>
    <w:rsid w:val="00175804"/>
    <w:rsid w:val="00182ADA"/>
    <w:rsid w:val="0018374C"/>
    <w:rsid w:val="00191CD6"/>
    <w:rsid w:val="00197D68"/>
    <w:rsid w:val="00197F60"/>
    <w:rsid w:val="001A0BD7"/>
    <w:rsid w:val="001B6A1E"/>
    <w:rsid w:val="001C2D32"/>
    <w:rsid w:val="001D3634"/>
    <w:rsid w:val="001E5179"/>
    <w:rsid w:val="001F1F73"/>
    <w:rsid w:val="001F5572"/>
    <w:rsid w:val="001F6E66"/>
    <w:rsid w:val="00206F41"/>
    <w:rsid w:val="00207BF9"/>
    <w:rsid w:val="0021187D"/>
    <w:rsid w:val="0021770E"/>
    <w:rsid w:val="00217770"/>
    <w:rsid w:val="00226DF8"/>
    <w:rsid w:val="0023225F"/>
    <w:rsid w:val="0023616E"/>
    <w:rsid w:val="00264A95"/>
    <w:rsid w:val="00264CD3"/>
    <w:rsid w:val="00270855"/>
    <w:rsid w:val="00271C55"/>
    <w:rsid w:val="00274696"/>
    <w:rsid w:val="00296865"/>
    <w:rsid w:val="002E13A3"/>
    <w:rsid w:val="00300859"/>
    <w:rsid w:val="00302C9E"/>
    <w:rsid w:val="00322DB7"/>
    <w:rsid w:val="00342DF2"/>
    <w:rsid w:val="003469D3"/>
    <w:rsid w:val="00346A2D"/>
    <w:rsid w:val="00346EBA"/>
    <w:rsid w:val="00353669"/>
    <w:rsid w:val="003613AA"/>
    <w:rsid w:val="00363EB5"/>
    <w:rsid w:val="00385AAF"/>
    <w:rsid w:val="003930F4"/>
    <w:rsid w:val="003936D9"/>
    <w:rsid w:val="003A5071"/>
    <w:rsid w:val="003B1047"/>
    <w:rsid w:val="003C3701"/>
    <w:rsid w:val="003C3D5E"/>
    <w:rsid w:val="003C465D"/>
    <w:rsid w:val="003E13F3"/>
    <w:rsid w:val="003E406E"/>
    <w:rsid w:val="003F1C5F"/>
    <w:rsid w:val="003F4DB0"/>
    <w:rsid w:val="003F4FD9"/>
    <w:rsid w:val="00400B62"/>
    <w:rsid w:val="00420486"/>
    <w:rsid w:val="0042419D"/>
    <w:rsid w:val="00424A6A"/>
    <w:rsid w:val="00430ED2"/>
    <w:rsid w:val="00444F86"/>
    <w:rsid w:val="004538DF"/>
    <w:rsid w:val="00453902"/>
    <w:rsid w:val="00457754"/>
    <w:rsid w:val="004712A3"/>
    <w:rsid w:val="00471EF0"/>
    <w:rsid w:val="0048347B"/>
    <w:rsid w:val="00493165"/>
    <w:rsid w:val="004974B0"/>
    <w:rsid w:val="004A0FFB"/>
    <w:rsid w:val="004A3EE7"/>
    <w:rsid w:val="004C3FD5"/>
    <w:rsid w:val="004D5F1C"/>
    <w:rsid w:val="00500B55"/>
    <w:rsid w:val="00514641"/>
    <w:rsid w:val="00520E22"/>
    <w:rsid w:val="00522107"/>
    <w:rsid w:val="005241BE"/>
    <w:rsid w:val="005303F6"/>
    <w:rsid w:val="00535436"/>
    <w:rsid w:val="00554466"/>
    <w:rsid w:val="00560E28"/>
    <w:rsid w:val="00581285"/>
    <w:rsid w:val="0059638E"/>
    <w:rsid w:val="00596DDE"/>
    <w:rsid w:val="005A0A56"/>
    <w:rsid w:val="005A744B"/>
    <w:rsid w:val="005C7868"/>
    <w:rsid w:val="005E171E"/>
    <w:rsid w:val="005E3524"/>
    <w:rsid w:val="005E5C19"/>
    <w:rsid w:val="00604C7A"/>
    <w:rsid w:val="006056FE"/>
    <w:rsid w:val="006252F1"/>
    <w:rsid w:val="00642423"/>
    <w:rsid w:val="00643E67"/>
    <w:rsid w:val="00645DFD"/>
    <w:rsid w:val="0064682A"/>
    <w:rsid w:val="00673FE3"/>
    <w:rsid w:val="0067653A"/>
    <w:rsid w:val="00681D03"/>
    <w:rsid w:val="006A39DB"/>
    <w:rsid w:val="006B5B0B"/>
    <w:rsid w:val="006B6050"/>
    <w:rsid w:val="006B60FB"/>
    <w:rsid w:val="006D09F9"/>
    <w:rsid w:val="006D72DB"/>
    <w:rsid w:val="006F06A9"/>
    <w:rsid w:val="00716FB8"/>
    <w:rsid w:val="007316D1"/>
    <w:rsid w:val="00754FB5"/>
    <w:rsid w:val="00755561"/>
    <w:rsid w:val="00755A3F"/>
    <w:rsid w:val="00760AF3"/>
    <w:rsid w:val="00761C55"/>
    <w:rsid w:val="007824B5"/>
    <w:rsid w:val="00796E7E"/>
    <w:rsid w:val="007B02CC"/>
    <w:rsid w:val="007D24B4"/>
    <w:rsid w:val="007E3608"/>
    <w:rsid w:val="007E37E9"/>
    <w:rsid w:val="00801642"/>
    <w:rsid w:val="00807469"/>
    <w:rsid w:val="0080768C"/>
    <w:rsid w:val="00810B53"/>
    <w:rsid w:val="00815944"/>
    <w:rsid w:val="00816583"/>
    <w:rsid w:val="00834601"/>
    <w:rsid w:val="0083794C"/>
    <w:rsid w:val="0084170A"/>
    <w:rsid w:val="00842FA1"/>
    <w:rsid w:val="00847801"/>
    <w:rsid w:val="00854348"/>
    <w:rsid w:val="00857F2E"/>
    <w:rsid w:val="00861A8C"/>
    <w:rsid w:val="00875470"/>
    <w:rsid w:val="00876233"/>
    <w:rsid w:val="00886306"/>
    <w:rsid w:val="00891FDB"/>
    <w:rsid w:val="0089262E"/>
    <w:rsid w:val="008A0BE9"/>
    <w:rsid w:val="008A5C33"/>
    <w:rsid w:val="008B0655"/>
    <w:rsid w:val="008B0A45"/>
    <w:rsid w:val="008B2069"/>
    <w:rsid w:val="008B6E5D"/>
    <w:rsid w:val="008C245A"/>
    <w:rsid w:val="008C3135"/>
    <w:rsid w:val="008D4E76"/>
    <w:rsid w:val="008E53E5"/>
    <w:rsid w:val="008F32E6"/>
    <w:rsid w:val="008F53C2"/>
    <w:rsid w:val="008F6F89"/>
    <w:rsid w:val="00913B2F"/>
    <w:rsid w:val="00932B5A"/>
    <w:rsid w:val="00936D2C"/>
    <w:rsid w:val="00942CCB"/>
    <w:rsid w:val="00942D24"/>
    <w:rsid w:val="009442F6"/>
    <w:rsid w:val="0096523F"/>
    <w:rsid w:val="00972861"/>
    <w:rsid w:val="00975C69"/>
    <w:rsid w:val="00990073"/>
    <w:rsid w:val="009A5D81"/>
    <w:rsid w:val="009A78AD"/>
    <w:rsid w:val="009B0605"/>
    <w:rsid w:val="009F1BC5"/>
    <w:rsid w:val="00A03A85"/>
    <w:rsid w:val="00A123EF"/>
    <w:rsid w:val="00A169FF"/>
    <w:rsid w:val="00A248D2"/>
    <w:rsid w:val="00A27F4A"/>
    <w:rsid w:val="00A330D6"/>
    <w:rsid w:val="00A517D2"/>
    <w:rsid w:val="00A56A6B"/>
    <w:rsid w:val="00A57AED"/>
    <w:rsid w:val="00A72244"/>
    <w:rsid w:val="00A7731F"/>
    <w:rsid w:val="00A80A92"/>
    <w:rsid w:val="00A825D6"/>
    <w:rsid w:val="00AA2BF6"/>
    <w:rsid w:val="00AC7BEA"/>
    <w:rsid w:val="00AE663A"/>
    <w:rsid w:val="00AF3329"/>
    <w:rsid w:val="00B02AF9"/>
    <w:rsid w:val="00B13F01"/>
    <w:rsid w:val="00B1599C"/>
    <w:rsid w:val="00B16350"/>
    <w:rsid w:val="00B21AA1"/>
    <w:rsid w:val="00B5607C"/>
    <w:rsid w:val="00B774A8"/>
    <w:rsid w:val="00B910F2"/>
    <w:rsid w:val="00B917E2"/>
    <w:rsid w:val="00BA1601"/>
    <w:rsid w:val="00BB4980"/>
    <w:rsid w:val="00BD1893"/>
    <w:rsid w:val="00BD3FFC"/>
    <w:rsid w:val="00BE0975"/>
    <w:rsid w:val="00BF543D"/>
    <w:rsid w:val="00C21694"/>
    <w:rsid w:val="00C311DC"/>
    <w:rsid w:val="00C330D1"/>
    <w:rsid w:val="00C44D86"/>
    <w:rsid w:val="00C52043"/>
    <w:rsid w:val="00C55BF7"/>
    <w:rsid w:val="00C56248"/>
    <w:rsid w:val="00C7123F"/>
    <w:rsid w:val="00C73DF7"/>
    <w:rsid w:val="00C76F93"/>
    <w:rsid w:val="00C77355"/>
    <w:rsid w:val="00C77752"/>
    <w:rsid w:val="00C80993"/>
    <w:rsid w:val="00C97F88"/>
    <w:rsid w:val="00CA7A5F"/>
    <w:rsid w:val="00CB48CF"/>
    <w:rsid w:val="00CC02B8"/>
    <w:rsid w:val="00CC7C95"/>
    <w:rsid w:val="00CD2B58"/>
    <w:rsid w:val="00CD7FB9"/>
    <w:rsid w:val="00CE28EF"/>
    <w:rsid w:val="00CE6CE5"/>
    <w:rsid w:val="00CE7CB2"/>
    <w:rsid w:val="00D00F89"/>
    <w:rsid w:val="00D138C2"/>
    <w:rsid w:val="00D172AC"/>
    <w:rsid w:val="00D20BB0"/>
    <w:rsid w:val="00D2679F"/>
    <w:rsid w:val="00D33E41"/>
    <w:rsid w:val="00D40662"/>
    <w:rsid w:val="00D415C7"/>
    <w:rsid w:val="00D431DD"/>
    <w:rsid w:val="00D601B9"/>
    <w:rsid w:val="00D77911"/>
    <w:rsid w:val="00D77C9D"/>
    <w:rsid w:val="00D85B07"/>
    <w:rsid w:val="00D93BCB"/>
    <w:rsid w:val="00DA3162"/>
    <w:rsid w:val="00DA3F13"/>
    <w:rsid w:val="00DB2DCC"/>
    <w:rsid w:val="00DC7A17"/>
    <w:rsid w:val="00DD2A1F"/>
    <w:rsid w:val="00DD5DEA"/>
    <w:rsid w:val="00DE164F"/>
    <w:rsid w:val="00DE7C60"/>
    <w:rsid w:val="00DF151A"/>
    <w:rsid w:val="00E16B61"/>
    <w:rsid w:val="00E210FD"/>
    <w:rsid w:val="00E314BA"/>
    <w:rsid w:val="00E35E5A"/>
    <w:rsid w:val="00E378F7"/>
    <w:rsid w:val="00E410A8"/>
    <w:rsid w:val="00E45519"/>
    <w:rsid w:val="00E50ABC"/>
    <w:rsid w:val="00E512D6"/>
    <w:rsid w:val="00E529EA"/>
    <w:rsid w:val="00E5734F"/>
    <w:rsid w:val="00E82BF0"/>
    <w:rsid w:val="00E843F2"/>
    <w:rsid w:val="00E85AEE"/>
    <w:rsid w:val="00EB16E9"/>
    <w:rsid w:val="00EB7EAD"/>
    <w:rsid w:val="00EF0AE3"/>
    <w:rsid w:val="00F013EA"/>
    <w:rsid w:val="00F208FA"/>
    <w:rsid w:val="00F239A8"/>
    <w:rsid w:val="00F25989"/>
    <w:rsid w:val="00F446F1"/>
    <w:rsid w:val="00F61B09"/>
    <w:rsid w:val="00F63B5A"/>
    <w:rsid w:val="00F70596"/>
    <w:rsid w:val="00F74554"/>
    <w:rsid w:val="00F95DD1"/>
    <w:rsid w:val="00FD5FF5"/>
    <w:rsid w:val="00FD650A"/>
    <w:rsid w:val="00FE575E"/>
    <w:rsid w:val="00FE79B3"/>
    <w:rsid w:val="00FF2021"/>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839</Words>
  <Characters>5098</Characters>
  <Application>Microsoft Office Word</Application>
  <DocSecurity>0</DocSecurity>
  <Lines>175</Lines>
  <Paragraphs>118</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22</cp:revision>
  <dcterms:created xsi:type="dcterms:W3CDTF">2025-10-01T12:48:00Z</dcterms:created>
  <dcterms:modified xsi:type="dcterms:W3CDTF">2026-03-26T12:46:00Z</dcterms:modified>
</cp:coreProperties>
</file>