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3D22" w14:textId="77777777" w:rsidR="00D22034" w:rsidRPr="00D22034" w:rsidRDefault="00D22034">
      <w:pPr>
        <w:rPr>
          <w:b/>
          <w:bCs/>
        </w:rPr>
      </w:pPr>
    </w:p>
    <w:p w14:paraId="343C137B" w14:textId="3A1C6AC9" w:rsidR="00D22034" w:rsidRPr="00E52EB6" w:rsidRDefault="00D22034" w:rsidP="00D220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52EB6">
        <w:rPr>
          <w:rFonts w:ascii="Calibri" w:hAnsi="Calibri" w:cs="Calibri"/>
          <w:b/>
          <w:bCs/>
          <w:sz w:val="32"/>
          <w:szCs w:val="32"/>
        </w:rPr>
        <w:t xml:space="preserve">Job Description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7"/>
        <w:gridCol w:w="3229"/>
      </w:tblGrid>
      <w:tr w:rsidR="000E34A6" w:rsidRPr="00010A17" w14:paraId="09F14ED2" w14:textId="77777777" w:rsidTr="003A5A06">
        <w:tc>
          <w:tcPr>
            <w:tcW w:w="5000" w:type="pct"/>
            <w:gridSpan w:val="2"/>
          </w:tcPr>
          <w:p w14:paraId="05116565" w14:textId="77777777" w:rsidR="000E34A6" w:rsidRPr="00010A17" w:rsidRDefault="000E34A6" w:rsidP="00271173">
            <w:pPr>
              <w:tabs>
                <w:tab w:val="center" w:pos="5120"/>
              </w:tabs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Job Title: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Tennis Assistant</w:t>
            </w:r>
            <w:r w:rsidR="00271173" w:rsidRPr="00010A17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771204F" w14:textId="29EE7808" w:rsidR="00271173" w:rsidRPr="00010A17" w:rsidRDefault="00271173" w:rsidP="00271173">
            <w:pPr>
              <w:tabs>
                <w:tab w:val="center" w:pos="51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34A6" w:rsidRPr="00010A17" w14:paraId="1CB269A2" w14:textId="77777777" w:rsidTr="003A5A06">
        <w:tc>
          <w:tcPr>
            <w:tcW w:w="5000" w:type="pct"/>
            <w:gridSpan w:val="2"/>
          </w:tcPr>
          <w:p w14:paraId="141CF024" w14:textId="77777777" w:rsidR="000E34A6" w:rsidRPr="00010A17" w:rsidRDefault="000E34A6">
            <w:p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Reports to: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Director of Tennis and Tennis Development Officer</w:t>
            </w:r>
          </w:p>
          <w:p w14:paraId="2D6527BE" w14:textId="6D43742E" w:rsidR="00271173" w:rsidRPr="00010A17" w:rsidRDefault="002711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6721" w:rsidRPr="00010A17" w14:paraId="76A8C22B" w14:textId="77777777" w:rsidTr="003A5A06">
        <w:tc>
          <w:tcPr>
            <w:tcW w:w="3456" w:type="pct"/>
          </w:tcPr>
          <w:p w14:paraId="579D87B9" w14:textId="77777777" w:rsidR="00AD6721" w:rsidRPr="00010A17" w:rsidRDefault="00AD6721">
            <w:p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Location: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 Bradfield College, Bradfield, Reading, Berkshire</w:t>
            </w:r>
          </w:p>
          <w:p w14:paraId="038B3BE1" w14:textId="0B0D259A" w:rsidR="00271173" w:rsidRPr="00010A17" w:rsidRDefault="002711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4" w:type="pct"/>
          </w:tcPr>
          <w:p w14:paraId="0F84D9EB" w14:textId="2A533EEA" w:rsidR="00AD6721" w:rsidRPr="00010A17" w:rsidRDefault="00AD6721">
            <w:p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Department: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34A6" w:rsidRPr="00010A17">
              <w:rPr>
                <w:rFonts w:ascii="Calibri" w:hAnsi="Calibri" w:cs="Calibri"/>
                <w:sz w:val="22"/>
                <w:szCs w:val="22"/>
              </w:rPr>
              <w:t>Tennis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0E34A6" w:rsidRPr="00010A17" w14:paraId="2F7618FF" w14:textId="77777777" w:rsidTr="003A5A06">
        <w:tc>
          <w:tcPr>
            <w:tcW w:w="5000" w:type="pct"/>
            <w:gridSpan w:val="2"/>
          </w:tcPr>
          <w:p w14:paraId="517F2F9A" w14:textId="77777777" w:rsidR="000E34A6" w:rsidRPr="00010A17" w:rsidRDefault="000E34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Job Purpose:</w:t>
            </w:r>
          </w:p>
          <w:p w14:paraId="17521983" w14:textId="43732379" w:rsidR="000E34A6" w:rsidRPr="00010A17" w:rsidRDefault="002D22D6" w:rsidP="002D22D6">
            <w:p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Assisting the Tennis Coaches with the delivery of the junior tennis programme and LTA Officials with junior tennis competitions.</w:t>
            </w:r>
          </w:p>
          <w:p w14:paraId="43A98604" w14:textId="77777777" w:rsidR="000E34A6" w:rsidRPr="00010A17" w:rsidRDefault="000E34A6" w:rsidP="002D2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870F9C" w14:textId="77777777" w:rsidR="000E34A6" w:rsidRPr="00010A17" w:rsidRDefault="000E34A6" w:rsidP="002D22D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Main Duties:</w:t>
            </w:r>
          </w:p>
          <w:p w14:paraId="43128A62" w14:textId="77777777" w:rsidR="002D22D6" w:rsidRPr="00010A17" w:rsidRDefault="002D22D6" w:rsidP="002D22D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Assisting the Coaching Team with weekly 10 &amp; under courses</w:t>
            </w:r>
          </w:p>
          <w:p w14:paraId="3953B0FC" w14:textId="77777777" w:rsidR="002D22D6" w:rsidRPr="00010A17" w:rsidRDefault="002D22D6" w:rsidP="002D22D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Court supervising 8, 9 and 10 &amp; under LTA Tennis tournaments</w:t>
            </w:r>
          </w:p>
          <w:p w14:paraId="5AB99627" w14:textId="77777777" w:rsidR="002D22D6" w:rsidRPr="00010A17" w:rsidRDefault="002D22D6" w:rsidP="002D22D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Assisting the Tennis Development Officer with the running of LTA sanctioned competitions</w:t>
            </w:r>
          </w:p>
          <w:p w14:paraId="1CC23182" w14:textId="77777777" w:rsidR="002D22D6" w:rsidRPr="00010A17" w:rsidRDefault="002D22D6" w:rsidP="002D22D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Setting up and packing away courts for coaching sessions</w:t>
            </w:r>
          </w:p>
          <w:p w14:paraId="60F20BCF" w14:textId="77777777" w:rsidR="002D22D6" w:rsidRPr="00010A17" w:rsidRDefault="002D22D6" w:rsidP="002D22D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Assisting with the day-to-day cleaning and maintenance of the clay courts and indoor centre</w:t>
            </w:r>
          </w:p>
          <w:p w14:paraId="506435F0" w14:textId="71D63DEC" w:rsidR="000E34A6" w:rsidRPr="00010A17" w:rsidRDefault="000E34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34A6" w:rsidRPr="00010A17" w14:paraId="640F3098" w14:textId="77777777" w:rsidTr="003A5A06">
        <w:tc>
          <w:tcPr>
            <w:tcW w:w="5000" w:type="pct"/>
            <w:gridSpan w:val="2"/>
          </w:tcPr>
          <w:p w14:paraId="30A8FE0F" w14:textId="76BB090F" w:rsidR="000E34A6" w:rsidRPr="00010A17" w:rsidRDefault="00C259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Skills &amp; Qualifications:</w:t>
            </w:r>
          </w:p>
          <w:p w14:paraId="5E27558C" w14:textId="0B4396AD" w:rsidR="000E34A6" w:rsidRPr="00010A17" w:rsidRDefault="000E34A6" w:rsidP="00C259A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It is essential that you can communicate well with young children and have empathy in your approach.</w:t>
            </w:r>
          </w:p>
          <w:p w14:paraId="2609BC5E" w14:textId="16E56E84" w:rsidR="000E34A6" w:rsidRPr="00010A17" w:rsidRDefault="000E34A6" w:rsidP="00C259A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 xml:space="preserve">It is important you </w:t>
            </w:r>
            <w:r w:rsidR="002D22D6" w:rsidRPr="00010A17">
              <w:rPr>
                <w:rFonts w:ascii="Calibri" w:hAnsi="Calibri" w:cs="Calibri"/>
                <w:sz w:val="22"/>
                <w:szCs w:val="22"/>
              </w:rPr>
              <w:t>are always patient with the child/children</w:t>
            </w:r>
            <w:r w:rsidRPr="00010A17">
              <w:rPr>
                <w:rFonts w:ascii="Calibri" w:hAnsi="Calibri" w:cs="Calibri"/>
                <w:sz w:val="22"/>
                <w:szCs w:val="22"/>
              </w:rPr>
              <w:t>. Remaining calm will assist the child in their tennis development.</w:t>
            </w:r>
          </w:p>
          <w:p w14:paraId="5E8C3A30" w14:textId="040C6362" w:rsidR="000E34A6" w:rsidRPr="00010A17" w:rsidRDefault="000E34A6" w:rsidP="00C259A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Being a confident and competent player yourself is key to this role as demonstration is required</w:t>
            </w:r>
          </w:p>
          <w:p w14:paraId="55204510" w14:textId="600B60E8" w:rsidR="00AA1B7F" w:rsidRPr="00010A17" w:rsidRDefault="000E34A6" w:rsidP="00AA1B7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Tennis Leader or L1 Tennis Assistant qualification is desirable.</w:t>
            </w:r>
          </w:p>
          <w:p w14:paraId="76628224" w14:textId="77777777" w:rsidR="000E34A6" w:rsidRPr="00010A17" w:rsidRDefault="000E34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78AAD" w14:textId="2C676C98" w:rsidR="000E34A6" w:rsidRPr="00010A17" w:rsidRDefault="00C259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A17">
              <w:rPr>
                <w:rFonts w:ascii="Calibri" w:hAnsi="Calibri" w:cs="Calibri"/>
                <w:b/>
                <w:bCs/>
                <w:sz w:val="22"/>
                <w:szCs w:val="22"/>
              </w:rPr>
              <w:t>Experience:</w:t>
            </w:r>
          </w:p>
          <w:p w14:paraId="53FFE264" w14:textId="56349C35" w:rsidR="000E34A6" w:rsidRPr="00010A17" w:rsidRDefault="000E34A6" w:rsidP="00C259A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Previous experience of working with children would be desirable.</w:t>
            </w:r>
          </w:p>
          <w:p w14:paraId="00D8E0CD" w14:textId="77777777" w:rsidR="000E34A6" w:rsidRPr="00010A17" w:rsidRDefault="000E34A6" w:rsidP="00AA1B7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010A17">
              <w:rPr>
                <w:rFonts w:ascii="Calibri" w:hAnsi="Calibri" w:cs="Calibri"/>
                <w:sz w:val="22"/>
                <w:szCs w:val="22"/>
              </w:rPr>
              <w:t>Previous experience of tennis coaching or a sport/</w:t>
            </w:r>
            <w:r w:rsidR="00C259A5" w:rsidRPr="00010A17">
              <w:rPr>
                <w:rFonts w:ascii="Calibri" w:hAnsi="Calibri" w:cs="Calibri"/>
                <w:sz w:val="22"/>
                <w:szCs w:val="22"/>
              </w:rPr>
              <w:t>activity-based</w:t>
            </w:r>
            <w:r w:rsidRPr="00010A17">
              <w:rPr>
                <w:rFonts w:ascii="Calibri" w:hAnsi="Calibri" w:cs="Calibri"/>
                <w:sz w:val="22"/>
                <w:szCs w:val="22"/>
              </w:rPr>
              <w:t xml:space="preserve"> background would be to your advantage. </w:t>
            </w:r>
          </w:p>
          <w:p w14:paraId="6AA55733" w14:textId="2EA15443" w:rsidR="00AA1B7F" w:rsidRPr="00010A17" w:rsidRDefault="00AA1B7F" w:rsidP="00AA1B7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A06" w:rsidRPr="00010A17" w14:paraId="29D5B017" w14:textId="77777777" w:rsidTr="003A5A06">
        <w:tc>
          <w:tcPr>
            <w:tcW w:w="5000" w:type="pct"/>
            <w:gridSpan w:val="2"/>
          </w:tcPr>
          <w:p w14:paraId="70B6A49B" w14:textId="77777777" w:rsidR="003A5A06" w:rsidRPr="00010A17" w:rsidRDefault="003A5A06" w:rsidP="009B38C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0A1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This role profile is not exhaustive; it will be subject to periodic review and may be amended to meet the changing needs of the college. The post holder will be expected to participate in this </w:t>
            </w:r>
            <w:proofErr w:type="gramStart"/>
            <w:r w:rsidRPr="00010A17">
              <w:rPr>
                <w:rFonts w:ascii="Calibri" w:hAnsi="Calibri" w:cs="Calibri"/>
                <w:i/>
                <w:iCs/>
                <w:sz w:val="22"/>
                <w:szCs w:val="22"/>
              </w:rPr>
              <w:t>process</w:t>
            </w:r>
            <w:proofErr w:type="gramEnd"/>
            <w:r w:rsidRPr="00010A1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we would aim to reach agreement to the changes.</w:t>
            </w:r>
          </w:p>
        </w:tc>
      </w:tr>
    </w:tbl>
    <w:p w14:paraId="1D08B942" w14:textId="77777777" w:rsidR="001B6459" w:rsidRPr="00010A17" w:rsidRDefault="001B6459">
      <w:pPr>
        <w:rPr>
          <w:rFonts w:ascii="Calibri" w:hAnsi="Calibri" w:cs="Calibri"/>
          <w:sz w:val="22"/>
          <w:szCs w:val="22"/>
        </w:rPr>
      </w:pPr>
    </w:p>
    <w:sectPr w:rsidR="001B6459" w:rsidRPr="00010A17" w:rsidSect="006237C5">
      <w:headerReference w:type="default" r:id="rId10"/>
      <w:footerReference w:type="default" r:id="rId11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9C7B" w14:textId="77777777" w:rsidR="00D80D3C" w:rsidRDefault="00D80D3C" w:rsidP="002D22D6">
      <w:pPr>
        <w:spacing w:after="0" w:line="240" w:lineRule="auto"/>
      </w:pPr>
      <w:r>
        <w:separator/>
      </w:r>
    </w:p>
  </w:endnote>
  <w:endnote w:type="continuationSeparator" w:id="0">
    <w:p w14:paraId="483BD918" w14:textId="77777777" w:rsidR="00D80D3C" w:rsidRDefault="00D80D3C" w:rsidP="002D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A90" w14:textId="5F5E294B" w:rsidR="006237C5" w:rsidRPr="00EF4A99" w:rsidRDefault="006237C5">
    <w:pPr>
      <w:pStyle w:val="Footer"/>
      <w:rPr>
        <w:i/>
        <w:iCs/>
        <w:color w:val="D1D1D1" w:themeColor="background2" w:themeShade="E6"/>
      </w:rPr>
    </w:pPr>
    <w:r w:rsidRPr="00EF4A99">
      <w:rPr>
        <w:i/>
        <w:iCs/>
        <w:color w:val="D1D1D1" w:themeColor="background2" w:themeShade="E6"/>
      </w:rPr>
      <w:t>January 2025</w:t>
    </w:r>
    <w:r w:rsidR="00EF4A99" w:rsidRPr="00EF4A99">
      <w:rPr>
        <w:i/>
        <w:iCs/>
        <w:color w:val="D1D1D1" w:themeColor="background2" w:themeShade="E6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210A" w14:textId="77777777" w:rsidR="00D80D3C" w:rsidRDefault="00D80D3C" w:rsidP="002D22D6">
      <w:pPr>
        <w:spacing w:after="0" w:line="240" w:lineRule="auto"/>
      </w:pPr>
      <w:r>
        <w:separator/>
      </w:r>
    </w:p>
  </w:footnote>
  <w:footnote w:type="continuationSeparator" w:id="0">
    <w:p w14:paraId="2F64EC33" w14:textId="77777777" w:rsidR="00D80D3C" w:rsidRDefault="00D80D3C" w:rsidP="002D2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6D8" w14:textId="0FF6C804" w:rsidR="002D22D6" w:rsidRPr="002D22D6" w:rsidRDefault="00D22034" w:rsidP="002D22D6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7BED3D2" wp14:editId="18DBBB9D">
          <wp:simplePos x="0" y="0"/>
          <wp:positionH relativeFrom="margin">
            <wp:align>center</wp:align>
          </wp:positionH>
          <wp:positionV relativeFrom="paragraph">
            <wp:posOffset>-275590</wp:posOffset>
          </wp:positionV>
          <wp:extent cx="3378200" cy="635000"/>
          <wp:effectExtent l="0" t="0" r="0" b="0"/>
          <wp:wrapNone/>
          <wp:docPr id="77832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2D6" w:rsidRPr="002D22D6">
      <w:rPr>
        <w:b/>
        <w:bCs/>
        <w:sz w:val="28"/>
        <w:szCs w:val="28"/>
      </w:rPr>
      <w:t>Tennis Assistant JD/Advert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CAF"/>
    <w:multiLevelType w:val="multilevel"/>
    <w:tmpl w:val="FD6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C3F62"/>
    <w:multiLevelType w:val="hybridMultilevel"/>
    <w:tmpl w:val="84C8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45D22"/>
    <w:multiLevelType w:val="multilevel"/>
    <w:tmpl w:val="66A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212DC"/>
    <w:multiLevelType w:val="hybridMultilevel"/>
    <w:tmpl w:val="630C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43120">
    <w:abstractNumId w:val="2"/>
  </w:num>
  <w:num w:numId="2" w16cid:durableId="506406631">
    <w:abstractNumId w:val="0"/>
  </w:num>
  <w:num w:numId="3" w16cid:durableId="1196305600">
    <w:abstractNumId w:val="1"/>
  </w:num>
  <w:num w:numId="4" w16cid:durableId="16386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21"/>
    <w:rsid w:val="00010A17"/>
    <w:rsid w:val="000E34A6"/>
    <w:rsid w:val="00160ACB"/>
    <w:rsid w:val="001B6459"/>
    <w:rsid w:val="00250773"/>
    <w:rsid w:val="00271173"/>
    <w:rsid w:val="002A49F4"/>
    <w:rsid w:val="002D22D6"/>
    <w:rsid w:val="003713D4"/>
    <w:rsid w:val="003A5A06"/>
    <w:rsid w:val="00464687"/>
    <w:rsid w:val="00584FD2"/>
    <w:rsid w:val="005A2163"/>
    <w:rsid w:val="006237C5"/>
    <w:rsid w:val="006D366C"/>
    <w:rsid w:val="007816F7"/>
    <w:rsid w:val="007A4784"/>
    <w:rsid w:val="007D4503"/>
    <w:rsid w:val="00804457"/>
    <w:rsid w:val="008273A6"/>
    <w:rsid w:val="00850B4D"/>
    <w:rsid w:val="00875A6D"/>
    <w:rsid w:val="009F335B"/>
    <w:rsid w:val="00A34EF5"/>
    <w:rsid w:val="00AA1B7F"/>
    <w:rsid w:val="00AD6721"/>
    <w:rsid w:val="00BF4D1E"/>
    <w:rsid w:val="00C259A5"/>
    <w:rsid w:val="00CB0F26"/>
    <w:rsid w:val="00D163D6"/>
    <w:rsid w:val="00D22034"/>
    <w:rsid w:val="00D63321"/>
    <w:rsid w:val="00D80D3C"/>
    <w:rsid w:val="00E03CD5"/>
    <w:rsid w:val="00E52EB6"/>
    <w:rsid w:val="00EB1425"/>
    <w:rsid w:val="00EF4A99"/>
    <w:rsid w:val="00F95AEA"/>
    <w:rsid w:val="00FD3303"/>
    <w:rsid w:val="0CB023A3"/>
    <w:rsid w:val="42FCD2E5"/>
    <w:rsid w:val="5DFF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BDEC4"/>
  <w15:chartTrackingRefBased/>
  <w15:docId w15:val="{7709CA46-25E9-461B-981C-521ECBED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7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D6"/>
  </w:style>
  <w:style w:type="paragraph" w:styleId="Footer">
    <w:name w:val="footer"/>
    <w:basedOn w:val="Normal"/>
    <w:link w:val="FooterChar"/>
    <w:uiPriority w:val="99"/>
    <w:unhideWhenUsed/>
    <w:rsid w:val="002D2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73E24A5EF342B2FD38C3F9AD69E3" ma:contentTypeVersion="18" ma:contentTypeDescription="Create a new document." ma:contentTypeScope="" ma:versionID="de51cd7c8663fdb78b68e77894eb523d">
  <xsd:schema xmlns:xsd="http://www.w3.org/2001/XMLSchema" xmlns:xs="http://www.w3.org/2001/XMLSchema" xmlns:p="http://schemas.microsoft.com/office/2006/metadata/properties" xmlns:ns2="d259490e-9772-49da-97d9-df0dceead7cd" xmlns:ns3="e34190dd-b88b-42a1-9441-766245c3eb64" targetNamespace="http://schemas.microsoft.com/office/2006/metadata/properties" ma:root="true" ma:fieldsID="6949a3e1800204302d9b7d07b6b7c4a9" ns2:_="" ns3:_="">
    <xsd:import namespace="d259490e-9772-49da-97d9-df0dceead7cd"/>
    <xsd:import namespace="e34190dd-b88b-42a1-9441-766245c3e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490e-9772-49da-97d9-df0dceea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7fe2ab5-4001-4e5e-ae61-cfc1485d6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90dd-b88b-42a1-9441-766245c3e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c143c5-614e-4110-850a-adde6f7332b5}" ma:internalName="TaxCatchAll" ma:showField="CatchAllData" ma:web="e34190dd-b88b-42a1-9441-766245c3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9490e-9772-49da-97d9-df0dceead7cd">
      <Terms xmlns="http://schemas.microsoft.com/office/infopath/2007/PartnerControls"/>
    </lcf76f155ced4ddcb4097134ff3c332f>
    <TaxCatchAll xmlns="e34190dd-b88b-42a1-9441-766245c3eb64" xsi:nil="true"/>
  </documentManagement>
</p:properties>
</file>

<file path=customXml/itemProps1.xml><?xml version="1.0" encoding="utf-8"?>
<ds:datastoreItem xmlns:ds="http://schemas.openxmlformats.org/officeDocument/2006/customXml" ds:itemID="{6A6BD906-AAC5-4E76-BDC8-EB72C5C80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03947-86CC-4EAA-B671-32F802A2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9490e-9772-49da-97d9-df0dceead7cd"/>
    <ds:schemaRef ds:uri="e34190dd-b88b-42a1-9441-766245c3e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A5C95-1EE9-4197-81E9-CD28F44499D9}">
  <ds:schemaRefs>
    <ds:schemaRef ds:uri="http://schemas.microsoft.com/office/2006/metadata/properties"/>
    <ds:schemaRef ds:uri="http://schemas.microsoft.com/office/infopath/2007/PartnerControls"/>
    <ds:schemaRef ds:uri="d259490e-9772-49da-97d9-df0dceead7cd"/>
    <ds:schemaRef ds:uri="e34190dd-b88b-42a1-9441-766245c3eb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1353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Coburn</dc:creator>
  <cp:keywords/>
  <dc:description/>
  <cp:lastModifiedBy>COLE, Molly</cp:lastModifiedBy>
  <cp:revision>10</cp:revision>
  <dcterms:created xsi:type="dcterms:W3CDTF">2026-02-09T16:29:00Z</dcterms:created>
  <dcterms:modified xsi:type="dcterms:W3CDTF">2026-02-09T16:37:00Z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0x010100BB7C73E24A5EF342B2FD38C3F9AD69E3</vt:lpwstr>
  </property>
</Properties>
</file>