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BE" w:rsidRDefault="00EA3D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8"/>
        <w:jc w:val="right"/>
        <w:rPr>
          <w:color w:val="000000"/>
        </w:rPr>
      </w:pPr>
      <w:r>
        <w:rPr>
          <w:noProof/>
        </w:rPr>
        <w:drawing>
          <wp:inline distT="0" distB="0" distL="0" distR="0">
            <wp:extent cx="3022171" cy="556762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171" cy="556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4EBE" w:rsidRDefault="00B24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8"/>
        <w:jc w:val="right"/>
        <w:rPr>
          <w:color w:val="000000"/>
        </w:rPr>
      </w:pPr>
    </w:p>
    <w:p w:rsidR="00B24EBE" w:rsidRPr="00EA3D72" w:rsidRDefault="00EA3D72">
      <w:pPr>
        <w:widowControl w:val="0"/>
        <w:spacing w:before="94" w:line="360" w:lineRule="auto"/>
        <w:rPr>
          <w:rFonts w:eastAsia="Tahoma"/>
          <w:sz w:val="24"/>
          <w:szCs w:val="24"/>
        </w:rPr>
      </w:pPr>
      <w:r w:rsidRPr="00EA3D72">
        <w:rPr>
          <w:rFonts w:eastAsia="Tahoma"/>
          <w:b/>
          <w:sz w:val="24"/>
          <w:szCs w:val="24"/>
        </w:rPr>
        <w:t xml:space="preserve">Job Title: </w:t>
      </w:r>
      <w:r w:rsidRPr="00EA3D72">
        <w:rPr>
          <w:rFonts w:eastAsia="Tahoma"/>
          <w:sz w:val="24"/>
          <w:szCs w:val="24"/>
        </w:rPr>
        <w:t xml:space="preserve">Armed Forces Families Support Worker </w:t>
      </w:r>
    </w:p>
    <w:p w:rsidR="00B24EBE" w:rsidRPr="00EA3D72" w:rsidRDefault="00EA3D72">
      <w:pPr>
        <w:widowControl w:val="0"/>
        <w:spacing w:before="94" w:line="360" w:lineRule="auto"/>
        <w:rPr>
          <w:rFonts w:eastAsia="Tahoma"/>
          <w:sz w:val="24"/>
          <w:szCs w:val="24"/>
        </w:rPr>
      </w:pPr>
      <w:r w:rsidRPr="00EA3D72">
        <w:rPr>
          <w:rFonts w:eastAsia="Tahoma"/>
          <w:b/>
          <w:sz w:val="24"/>
          <w:szCs w:val="24"/>
        </w:rPr>
        <w:t xml:space="preserve">Reporting to: </w:t>
      </w:r>
      <w:r w:rsidRPr="00EA3D72">
        <w:rPr>
          <w:rFonts w:eastAsia="Tahoma"/>
          <w:sz w:val="24"/>
          <w:szCs w:val="24"/>
        </w:rPr>
        <w:t xml:space="preserve">Armed Forces Families Wellbeing Lead </w:t>
      </w:r>
    </w:p>
    <w:p w:rsidR="00B24EBE" w:rsidRPr="00EA3D72" w:rsidRDefault="00EA3D72">
      <w:pPr>
        <w:widowControl w:val="0"/>
        <w:spacing w:before="94" w:line="360" w:lineRule="auto"/>
        <w:rPr>
          <w:rFonts w:eastAsia="Tahoma"/>
          <w:sz w:val="24"/>
          <w:szCs w:val="24"/>
        </w:rPr>
      </w:pPr>
      <w:r w:rsidRPr="00EA3D72">
        <w:rPr>
          <w:rFonts w:eastAsia="Tahoma"/>
          <w:b/>
          <w:sz w:val="24"/>
          <w:szCs w:val="24"/>
        </w:rPr>
        <w:t xml:space="preserve">Normal Place of Work: </w:t>
      </w:r>
      <w:r w:rsidRPr="00EA3D72">
        <w:rPr>
          <w:rFonts w:eastAsia="Tahoma"/>
          <w:sz w:val="24"/>
          <w:szCs w:val="24"/>
        </w:rPr>
        <w:t xml:space="preserve">Carver Barracks </w:t>
      </w:r>
    </w:p>
    <w:p w:rsidR="00B24EBE" w:rsidRPr="00EA3D72" w:rsidRDefault="00EA3D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480" w:lineRule="auto"/>
        <w:rPr>
          <w:rFonts w:eastAsia="Tahoma"/>
          <w:b/>
          <w:sz w:val="24"/>
          <w:szCs w:val="24"/>
        </w:rPr>
      </w:pPr>
      <w:r w:rsidRPr="00EA3D72">
        <w:rPr>
          <w:rFonts w:eastAsia="Tahoma"/>
          <w:b/>
          <w:sz w:val="24"/>
          <w:szCs w:val="24"/>
        </w:rPr>
        <w:t xml:space="preserve">Hours:  </w:t>
      </w:r>
      <w:r w:rsidRPr="00EA3D72">
        <w:rPr>
          <w:rFonts w:eastAsia="Tahoma"/>
          <w:sz w:val="24"/>
          <w:szCs w:val="24"/>
        </w:rPr>
        <w:t xml:space="preserve">Thursdays 12-5pm with the option of additional ad hoc hours </w:t>
      </w:r>
    </w:p>
    <w:p w:rsidR="00B24EBE" w:rsidRPr="00EA3D72" w:rsidRDefault="00EA3D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360" w:lineRule="auto"/>
        <w:rPr>
          <w:rFonts w:eastAsia="Tahoma"/>
          <w:sz w:val="24"/>
          <w:szCs w:val="24"/>
        </w:rPr>
      </w:pPr>
      <w:r w:rsidRPr="00EA3D72">
        <w:rPr>
          <w:rFonts w:eastAsia="Tahoma"/>
          <w:b/>
          <w:sz w:val="24"/>
          <w:szCs w:val="24"/>
        </w:rPr>
        <w:t xml:space="preserve">Pay: </w:t>
      </w:r>
      <w:r w:rsidRPr="00EA3D72">
        <w:rPr>
          <w:rFonts w:eastAsia="Tahoma"/>
          <w:sz w:val="24"/>
          <w:szCs w:val="24"/>
        </w:rPr>
        <w:t>£12.56 per hour</w:t>
      </w:r>
    </w:p>
    <w:p w:rsidR="00EA3D72" w:rsidRPr="00EA3D72" w:rsidRDefault="00EA3D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360" w:lineRule="auto"/>
        <w:rPr>
          <w:rFonts w:eastAsia="Tahoma"/>
          <w:sz w:val="24"/>
          <w:szCs w:val="24"/>
        </w:rPr>
      </w:pPr>
    </w:p>
    <w:p w:rsidR="00B24EBE" w:rsidRPr="00EA3D72" w:rsidRDefault="00EA3D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360" w:lineRule="auto"/>
        <w:rPr>
          <w:rFonts w:eastAsia="Play"/>
          <w:b/>
          <w:color w:val="000000" w:themeColor="text1"/>
          <w:sz w:val="24"/>
          <w:szCs w:val="24"/>
        </w:rPr>
      </w:pPr>
      <w:r w:rsidRPr="00EA3D72">
        <w:rPr>
          <w:rFonts w:eastAsia="Play"/>
          <w:b/>
          <w:color w:val="000000" w:themeColor="text1"/>
          <w:sz w:val="24"/>
          <w:szCs w:val="24"/>
        </w:rPr>
        <w:t xml:space="preserve">The organisation: </w:t>
      </w:r>
    </w:p>
    <w:p w:rsidR="00B24EBE" w:rsidRPr="00EA3D72" w:rsidRDefault="00EA3D72">
      <w:pPr>
        <w:pStyle w:val="Heading3"/>
        <w:keepNext w:val="0"/>
        <w:keepLines w:val="0"/>
        <w:shd w:val="clear" w:color="auto" w:fill="FFFFFF"/>
        <w:spacing w:before="320" w:line="299" w:lineRule="auto"/>
        <w:rPr>
          <w:rFonts w:eastAsia="Tahoma"/>
          <w:b w:val="0"/>
          <w:color w:val="000000" w:themeColor="text1"/>
          <w:sz w:val="24"/>
          <w:szCs w:val="24"/>
        </w:rPr>
      </w:pPr>
      <w:bookmarkStart w:id="0" w:name="_heading=h.xk56yhhttiub" w:colFirst="0" w:colLast="0"/>
      <w:bookmarkEnd w:id="0"/>
      <w:r w:rsidRPr="00EA3D72">
        <w:rPr>
          <w:rFonts w:eastAsia="Tahoma"/>
          <w:b w:val="0"/>
          <w:color w:val="000000" w:themeColor="text1"/>
          <w:sz w:val="24"/>
          <w:szCs w:val="24"/>
        </w:rPr>
        <w:t>Mind in West Essex is a local, independent mental health charity. We affiliate to Mind (the National Association for Mental Health) a charity with which we share common values and principles.</w:t>
      </w:r>
    </w:p>
    <w:p w:rsidR="00B24EBE" w:rsidRPr="00EA3D72" w:rsidRDefault="00EA3D72">
      <w:pPr>
        <w:pStyle w:val="Heading3"/>
        <w:keepNext w:val="0"/>
        <w:keepLines w:val="0"/>
        <w:shd w:val="clear" w:color="auto" w:fill="FFFFFF"/>
        <w:spacing w:before="320" w:line="299" w:lineRule="auto"/>
        <w:rPr>
          <w:rFonts w:eastAsia="Tahoma"/>
          <w:b w:val="0"/>
          <w:color w:val="000000" w:themeColor="text1"/>
          <w:sz w:val="24"/>
          <w:szCs w:val="24"/>
        </w:rPr>
      </w:pPr>
      <w:bookmarkStart w:id="1" w:name="_heading=h.nd81f7v6oyme" w:colFirst="0" w:colLast="0"/>
      <w:bookmarkEnd w:id="1"/>
      <w:r w:rsidRPr="00EA3D72">
        <w:rPr>
          <w:rFonts w:eastAsia="Tahoma"/>
          <w:b w:val="0"/>
          <w:color w:val="000000" w:themeColor="text1"/>
          <w:sz w:val="24"/>
          <w:szCs w:val="24"/>
        </w:rPr>
        <w:t>Our vision is for West Essex to be a place where people talk ope</w:t>
      </w:r>
      <w:r w:rsidRPr="00EA3D72">
        <w:rPr>
          <w:rFonts w:eastAsia="Tahoma"/>
          <w:b w:val="0"/>
          <w:color w:val="000000" w:themeColor="text1"/>
          <w:sz w:val="24"/>
          <w:szCs w:val="24"/>
        </w:rPr>
        <w:t>nly and positively about mental health, and where everyone gets the support and respect needed to live well.</w:t>
      </w:r>
    </w:p>
    <w:p w:rsidR="00B24EBE" w:rsidRPr="00EA3D72" w:rsidRDefault="00B24EBE">
      <w:pPr>
        <w:spacing w:after="12" w:line="257" w:lineRule="auto"/>
        <w:rPr>
          <w:rFonts w:eastAsia="Tahoma"/>
          <w:sz w:val="24"/>
          <w:szCs w:val="24"/>
        </w:rPr>
      </w:pPr>
    </w:p>
    <w:p w:rsidR="00B24EBE" w:rsidRPr="00EA3D72" w:rsidRDefault="00EA3D72">
      <w:pPr>
        <w:spacing w:after="12" w:line="257" w:lineRule="auto"/>
        <w:rPr>
          <w:rFonts w:eastAsia="Tahoma"/>
          <w:sz w:val="24"/>
          <w:szCs w:val="24"/>
        </w:rPr>
      </w:pPr>
      <w:r w:rsidRPr="00EA3D72">
        <w:rPr>
          <w:rFonts w:eastAsia="Tahoma"/>
          <w:sz w:val="24"/>
          <w:szCs w:val="24"/>
        </w:rPr>
        <w:t xml:space="preserve">We embrace diversity and understand that being an inclusive organisation, recognising different perspectives, will enable us to provide excellent </w:t>
      </w:r>
      <w:r w:rsidRPr="00EA3D72">
        <w:rPr>
          <w:rFonts w:eastAsia="Tahoma"/>
          <w:sz w:val="24"/>
          <w:szCs w:val="24"/>
        </w:rPr>
        <w:t xml:space="preserve">services.  We are committed to ensuring all our employees </w:t>
      </w:r>
      <w:proofErr w:type="gramStart"/>
      <w:r w:rsidRPr="00EA3D72">
        <w:rPr>
          <w:rFonts w:eastAsia="Tahoma"/>
          <w:sz w:val="24"/>
          <w:szCs w:val="24"/>
        </w:rPr>
        <w:t>are treated</w:t>
      </w:r>
      <w:proofErr w:type="gramEnd"/>
      <w:r w:rsidRPr="00EA3D72">
        <w:rPr>
          <w:rFonts w:eastAsia="Tahoma"/>
          <w:sz w:val="24"/>
          <w:szCs w:val="24"/>
        </w:rPr>
        <w:t xml:space="preserve"> fairly and equitably at work and promoting equity in physical and mental health for all.</w:t>
      </w:r>
    </w:p>
    <w:p w:rsidR="00B24EBE" w:rsidRPr="00EA3D72" w:rsidRDefault="00EA3D72" w:rsidP="00EA3D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rPr>
          <w:rFonts w:eastAsia="Tahoma"/>
          <w:b/>
          <w:color w:val="000000" w:themeColor="text1"/>
          <w:sz w:val="24"/>
          <w:szCs w:val="24"/>
        </w:rPr>
      </w:pPr>
      <w:r w:rsidRPr="00EA3D72">
        <w:rPr>
          <w:rFonts w:eastAsia="Play"/>
          <w:color w:val="000000" w:themeColor="text1"/>
          <w:sz w:val="24"/>
          <w:szCs w:val="24"/>
        </w:rPr>
        <w:t>About the role:</w:t>
      </w:r>
      <w:r w:rsidRPr="00EA3D72">
        <w:rPr>
          <w:rFonts w:eastAsia="Tahoma"/>
          <w:b/>
          <w:color w:val="000000" w:themeColor="text1"/>
          <w:sz w:val="24"/>
          <w:szCs w:val="24"/>
        </w:rPr>
        <w:t xml:space="preserve"> </w:t>
      </w:r>
    </w:p>
    <w:p w:rsidR="00B24EBE" w:rsidRPr="00EA3D72" w:rsidRDefault="00EA3D72">
      <w:pPr>
        <w:spacing w:after="200"/>
        <w:rPr>
          <w:rFonts w:eastAsia="Tahoma"/>
          <w:color w:val="000000" w:themeColor="text1"/>
          <w:sz w:val="24"/>
          <w:szCs w:val="24"/>
        </w:rPr>
      </w:pPr>
      <w:r w:rsidRPr="00EA3D72">
        <w:rPr>
          <w:rFonts w:eastAsia="Tahoma"/>
          <w:color w:val="000000" w:themeColor="text1"/>
          <w:sz w:val="24"/>
          <w:szCs w:val="24"/>
          <w:highlight w:val="white"/>
        </w:rPr>
        <w:t xml:space="preserve">We are seeking a friendly, reliable individual to work as part of a small team </w:t>
      </w:r>
      <w:r w:rsidRPr="00EA3D72">
        <w:rPr>
          <w:rFonts w:eastAsia="Tahoma"/>
          <w:color w:val="000000" w:themeColor="text1"/>
          <w:sz w:val="24"/>
          <w:szCs w:val="24"/>
          <w:highlight w:val="white"/>
        </w:rPr>
        <w:t xml:space="preserve">to support wellbeing and community activities for families living at the Carver Barracks sites. This </w:t>
      </w:r>
      <w:proofErr w:type="gramStart"/>
      <w:r w:rsidRPr="00EA3D72">
        <w:rPr>
          <w:rFonts w:eastAsia="Tahoma"/>
          <w:color w:val="000000" w:themeColor="text1"/>
          <w:sz w:val="24"/>
          <w:szCs w:val="24"/>
          <w:highlight w:val="white"/>
        </w:rPr>
        <w:t>role plays</w:t>
      </w:r>
      <w:proofErr w:type="gramEnd"/>
      <w:r w:rsidRPr="00EA3D72">
        <w:rPr>
          <w:rFonts w:eastAsia="Tahoma"/>
          <w:color w:val="000000" w:themeColor="text1"/>
          <w:sz w:val="24"/>
          <w:szCs w:val="24"/>
          <w:highlight w:val="white"/>
        </w:rPr>
        <w:t xml:space="preserve"> an important part in helping create a welcoming and supportive environment for military families.</w:t>
      </w:r>
    </w:p>
    <w:p w:rsidR="00B24EBE" w:rsidRPr="00EA3D72" w:rsidRDefault="00EA3D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rPr>
          <w:rFonts w:eastAsia="Play"/>
          <w:b/>
          <w:color w:val="000000" w:themeColor="text1"/>
          <w:sz w:val="24"/>
          <w:szCs w:val="24"/>
        </w:rPr>
      </w:pPr>
      <w:bookmarkStart w:id="2" w:name="_heading=h.wtzg4m8ll4kn" w:colFirst="0" w:colLast="0"/>
      <w:bookmarkEnd w:id="2"/>
      <w:r w:rsidRPr="00EA3D72">
        <w:rPr>
          <w:rFonts w:eastAsia="Play"/>
          <w:b/>
          <w:color w:val="000000" w:themeColor="text1"/>
          <w:sz w:val="24"/>
          <w:szCs w:val="24"/>
        </w:rPr>
        <w:t xml:space="preserve">Key Task Areas and Responsibilities: </w:t>
      </w:r>
      <w:bookmarkStart w:id="3" w:name="_heading=h.fe2zxticbx4d" w:colFirst="0" w:colLast="0"/>
      <w:bookmarkEnd w:id="3"/>
    </w:p>
    <w:p w:rsidR="00B24EBE" w:rsidRPr="00EA3D72" w:rsidRDefault="00EA3D72" w:rsidP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> </w:t>
      </w:r>
      <w:r w:rsidRPr="00EA3D72">
        <w:rPr>
          <w:rFonts w:eastAsia="Mind Meridian"/>
          <w:color w:val="000000" w:themeColor="text1"/>
          <w:sz w:val="24"/>
          <w:szCs w:val="24"/>
        </w:rPr>
        <w:t>Assist with the planning and delivery of wellbeing activities and events</w:t>
      </w:r>
      <w:r w:rsidRPr="00EA3D72">
        <w:rPr>
          <w:rFonts w:eastAsia="Mind Meridian"/>
          <w:color w:val="000000" w:themeColor="text1"/>
          <w:sz w:val="24"/>
          <w:szCs w:val="24"/>
        </w:rPr>
        <w:t xml:space="preserve"> and </w:t>
      </w:r>
      <w:r w:rsidRPr="00EA3D72">
        <w:rPr>
          <w:rFonts w:eastAsia="Mind Meridian"/>
          <w:color w:val="000000" w:themeColor="text1"/>
          <w:sz w:val="24"/>
          <w:szCs w:val="24"/>
        </w:rPr>
        <w:t>p</w:t>
      </w:r>
      <w:r w:rsidRPr="00EA3D72">
        <w:rPr>
          <w:rFonts w:eastAsia="Mind Meridian"/>
          <w:color w:val="000000" w:themeColor="text1"/>
          <w:sz w:val="24"/>
          <w:szCs w:val="24"/>
        </w:rPr>
        <w:t>rovide on-site support during family engagement sessions</w:t>
      </w:r>
    </w:p>
    <w:p w:rsidR="00B24EBE" w:rsidRPr="00EA3D72" w:rsidRDefault="00EA3D72" w:rsidP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>  Help set up and tidy away activities and materials</w:t>
      </w:r>
    </w:p>
    <w:p w:rsidR="00B24EBE" w:rsidRPr="00EA3D72" w:rsidRDefault="00EA3D72" w:rsidP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>Offer a warm, welcoming and approachable presence for fam</w:t>
      </w:r>
      <w:r w:rsidRPr="00EA3D72">
        <w:rPr>
          <w:rFonts w:eastAsia="Mind Meridian"/>
          <w:color w:val="000000" w:themeColor="text1"/>
          <w:sz w:val="24"/>
          <w:szCs w:val="24"/>
        </w:rPr>
        <w:t>ilies attending the</w:t>
      </w:r>
      <w:r w:rsidRPr="00EA3D72">
        <w:rPr>
          <w:rFonts w:eastAsia="Mind Meridian"/>
          <w:color w:val="000000" w:themeColor="text1"/>
          <w:sz w:val="24"/>
          <w:szCs w:val="24"/>
        </w:rPr>
        <w:t xml:space="preserve">       hub and events</w:t>
      </w:r>
    </w:p>
    <w:p w:rsidR="00B24EBE" w:rsidRPr="00EA3D72" w:rsidRDefault="00EA3D72" w:rsidP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lastRenderedPageBreak/>
        <w:t xml:space="preserve">To offer a safe place to talk and offload </w:t>
      </w:r>
    </w:p>
    <w:p w:rsidR="00B24EBE" w:rsidRPr="00EA3D72" w:rsidRDefault="00EA3D72" w:rsidP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 xml:space="preserve"> Individual support and signposting as appropriate</w:t>
      </w:r>
    </w:p>
    <w:p w:rsidR="00B24EBE" w:rsidRPr="00EA3D72" w:rsidRDefault="00EA3D72" w:rsidP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 xml:space="preserve"> Assist with the capture and collation of data related to activities </w:t>
      </w:r>
    </w:p>
    <w:p w:rsidR="00B24EBE" w:rsidRPr="00EA3D72" w:rsidRDefault="00EA3D72" w:rsidP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>To contribute to the effective delivery of services</w:t>
      </w:r>
      <w:r w:rsidRPr="00EA3D72">
        <w:rPr>
          <w:rFonts w:eastAsia="Mind Meridian"/>
          <w:color w:val="000000" w:themeColor="text1"/>
          <w:sz w:val="24"/>
          <w:szCs w:val="24"/>
        </w:rPr>
        <w:t xml:space="preserve"> offered by the Ministry of   Defence’s welfare support team.</w:t>
      </w:r>
    </w:p>
    <w:p w:rsidR="00B24EBE" w:rsidRPr="00EA3D72" w:rsidRDefault="00B24E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eastAsia="Tahoma"/>
          <w:color w:val="000000" w:themeColor="text1"/>
          <w:sz w:val="24"/>
          <w:szCs w:val="24"/>
        </w:rPr>
      </w:pPr>
    </w:p>
    <w:p w:rsidR="00B24EBE" w:rsidRPr="00EA3D72" w:rsidRDefault="00B24EBE">
      <w:pPr>
        <w:spacing w:line="240" w:lineRule="auto"/>
        <w:ind w:left="-360"/>
        <w:jc w:val="both"/>
        <w:rPr>
          <w:rFonts w:eastAsia="Mind Meridian"/>
          <w:color w:val="000000" w:themeColor="text1"/>
          <w:sz w:val="24"/>
          <w:szCs w:val="24"/>
        </w:rPr>
      </w:pPr>
    </w:p>
    <w:p w:rsidR="00B24EBE" w:rsidRPr="00EA3D72" w:rsidRDefault="00EA3D72">
      <w:pPr>
        <w:pStyle w:val="Heading2"/>
        <w:keepNext w:val="0"/>
        <w:keepLines w:val="0"/>
        <w:spacing w:after="20" w:line="480" w:lineRule="auto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Play"/>
          <w:color w:val="000000" w:themeColor="text1"/>
          <w:sz w:val="24"/>
          <w:szCs w:val="24"/>
        </w:rPr>
        <w:t>Expectations:</w:t>
      </w:r>
    </w:p>
    <w:p w:rsidR="00B24EBE" w:rsidRPr="00EA3D72" w:rsidRDefault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>To undertake other duties that may be necessary as directed by the Coordinator that are compatible with nature and grade of post.</w:t>
      </w:r>
    </w:p>
    <w:p w:rsidR="00B24EBE" w:rsidRPr="00EA3D72" w:rsidRDefault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>To adhere to relevant legal and statutory requirements including the Data Protection Act (always ensuring an appropriate level of confidentiality), Health and Safety at Work Act (always ensuring H&amp;S of own and others) and any other relevant/charity law.</w:t>
      </w:r>
    </w:p>
    <w:p w:rsidR="00B24EBE" w:rsidRPr="00EA3D72" w:rsidRDefault="00EA3D72">
      <w:pPr>
        <w:numPr>
          <w:ilvl w:val="0"/>
          <w:numId w:val="1"/>
        </w:numPr>
        <w:spacing w:after="120" w:line="259" w:lineRule="auto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>To</w:t>
      </w:r>
      <w:r w:rsidRPr="00EA3D72">
        <w:rPr>
          <w:rFonts w:eastAsia="Mind Meridian"/>
          <w:color w:val="000000" w:themeColor="text1"/>
          <w:sz w:val="24"/>
          <w:szCs w:val="24"/>
        </w:rPr>
        <w:t xml:space="preserve"> keep abreast of internal and external communications and respond accordingly.</w:t>
      </w:r>
    </w:p>
    <w:p w:rsidR="00B24EBE" w:rsidRPr="00EA3D72" w:rsidRDefault="00EA3D72">
      <w:pPr>
        <w:numPr>
          <w:ilvl w:val="0"/>
          <w:numId w:val="1"/>
        </w:numPr>
        <w:spacing w:after="120" w:line="259" w:lineRule="auto"/>
        <w:ind w:left="714" w:hanging="357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 xml:space="preserve">To actively engage in supervision and training </w:t>
      </w:r>
    </w:p>
    <w:p w:rsidR="00B24EBE" w:rsidRPr="00EA3D72" w:rsidRDefault="00EA3D72">
      <w:pPr>
        <w:numPr>
          <w:ilvl w:val="0"/>
          <w:numId w:val="1"/>
        </w:numPr>
        <w:spacing w:after="120" w:line="259" w:lineRule="auto"/>
        <w:ind w:left="714" w:hanging="357"/>
        <w:jc w:val="both"/>
        <w:rPr>
          <w:rFonts w:eastAsia="Mind Meridian"/>
          <w:color w:val="000000" w:themeColor="text1"/>
          <w:sz w:val="24"/>
          <w:szCs w:val="24"/>
        </w:rPr>
      </w:pPr>
      <w:r w:rsidRPr="00EA3D72">
        <w:rPr>
          <w:rFonts w:eastAsia="Mind Meridian"/>
          <w:color w:val="000000" w:themeColor="text1"/>
          <w:sz w:val="24"/>
          <w:szCs w:val="24"/>
        </w:rPr>
        <w:t xml:space="preserve">When at work, to act as an advocate for the values and mission of Mind in West Essex at all times </w:t>
      </w:r>
    </w:p>
    <w:p w:rsidR="00B24EBE" w:rsidRPr="00EA3D72" w:rsidRDefault="00EA3D72">
      <w:pPr>
        <w:numPr>
          <w:ilvl w:val="0"/>
          <w:numId w:val="1"/>
        </w:numPr>
        <w:shd w:val="clear" w:color="auto" w:fill="FFFFFF"/>
        <w:spacing w:before="120"/>
        <w:rPr>
          <w:rFonts w:eastAsia="Tahoma"/>
          <w:color w:val="000000" w:themeColor="text1"/>
          <w:sz w:val="24"/>
          <w:szCs w:val="24"/>
        </w:rPr>
      </w:pPr>
      <w:r w:rsidRPr="00EA3D72">
        <w:rPr>
          <w:rFonts w:eastAsia="Tahoma"/>
          <w:color w:val="000000" w:themeColor="text1"/>
          <w:sz w:val="24"/>
          <w:szCs w:val="24"/>
        </w:rPr>
        <w:t>To maintain professional bound</w:t>
      </w:r>
      <w:r w:rsidRPr="00EA3D72">
        <w:rPr>
          <w:rFonts w:eastAsia="Tahoma"/>
          <w:color w:val="000000" w:themeColor="text1"/>
          <w:sz w:val="24"/>
          <w:szCs w:val="24"/>
        </w:rPr>
        <w:t xml:space="preserve">aries at all times. </w:t>
      </w:r>
    </w:p>
    <w:p w:rsidR="00B24EBE" w:rsidRPr="00EA3D72" w:rsidRDefault="00EA3D72">
      <w:pPr>
        <w:numPr>
          <w:ilvl w:val="0"/>
          <w:numId w:val="1"/>
        </w:numPr>
        <w:shd w:val="clear" w:color="auto" w:fill="FFFFFF"/>
        <w:spacing w:line="362" w:lineRule="auto"/>
        <w:ind w:right="100"/>
        <w:rPr>
          <w:rFonts w:eastAsia="Tahoma"/>
          <w:color w:val="000000" w:themeColor="text1"/>
          <w:sz w:val="24"/>
          <w:szCs w:val="24"/>
        </w:rPr>
      </w:pPr>
      <w:r w:rsidRPr="00EA3D72">
        <w:rPr>
          <w:rFonts w:eastAsia="Tahoma"/>
          <w:color w:val="000000" w:themeColor="text1"/>
          <w:sz w:val="24"/>
          <w:szCs w:val="24"/>
        </w:rPr>
        <w:t xml:space="preserve">Work in a way that acknowledges the personal, social, cultural and spiritual strengths and needs of the individual. </w:t>
      </w:r>
    </w:p>
    <w:p w:rsidR="00B24EBE" w:rsidRPr="00EA3D72" w:rsidRDefault="00B24EBE">
      <w:pPr>
        <w:shd w:val="clear" w:color="auto" w:fill="FFFFFF"/>
        <w:spacing w:line="240" w:lineRule="auto"/>
        <w:rPr>
          <w:rFonts w:eastAsia="Tahoma"/>
          <w:color w:val="000000" w:themeColor="text1"/>
          <w:sz w:val="24"/>
          <w:szCs w:val="24"/>
        </w:rPr>
      </w:pPr>
    </w:p>
    <w:p w:rsidR="00B24EBE" w:rsidRPr="00EA3D72" w:rsidRDefault="00B24EBE">
      <w:pPr>
        <w:spacing w:after="200"/>
        <w:rPr>
          <w:rFonts w:eastAsia="KG Small Town Southern Girl"/>
          <w:b/>
          <w:color w:val="000000" w:themeColor="text1"/>
          <w:sz w:val="24"/>
          <w:szCs w:val="24"/>
        </w:rPr>
      </w:pPr>
    </w:p>
    <w:p w:rsidR="00EA3D72" w:rsidRPr="00EA3D72" w:rsidRDefault="00EA3D72">
      <w:pPr>
        <w:rPr>
          <w:rFonts w:eastAsia="KG Small Town Southern Girl"/>
          <w:b/>
          <w:color w:val="000000" w:themeColor="text1"/>
          <w:sz w:val="24"/>
          <w:szCs w:val="24"/>
        </w:rPr>
      </w:pPr>
      <w:r w:rsidRPr="00EA3D72">
        <w:rPr>
          <w:rFonts w:eastAsia="KG Small Town Southern Girl"/>
          <w:b/>
          <w:color w:val="000000" w:themeColor="text1"/>
          <w:sz w:val="24"/>
          <w:szCs w:val="24"/>
        </w:rPr>
        <w:br w:type="page"/>
      </w:r>
    </w:p>
    <w:p w:rsidR="00B24EBE" w:rsidRPr="00EA3D72" w:rsidRDefault="00EA3D72">
      <w:pPr>
        <w:spacing w:after="200"/>
        <w:rPr>
          <w:rFonts w:eastAsia="KG Small Town Southern Girl"/>
          <w:b/>
          <w:color w:val="000000" w:themeColor="text1"/>
          <w:sz w:val="24"/>
          <w:szCs w:val="24"/>
        </w:rPr>
      </w:pPr>
      <w:r w:rsidRPr="00EA3D72">
        <w:rPr>
          <w:rFonts w:eastAsia="KG Small Town Southern Girl"/>
          <w:b/>
          <w:color w:val="000000" w:themeColor="text1"/>
          <w:sz w:val="24"/>
          <w:szCs w:val="24"/>
        </w:rPr>
        <w:lastRenderedPageBreak/>
        <w:t>PERSON SPECIFICATION</w:t>
      </w:r>
    </w:p>
    <w:tbl>
      <w:tblPr>
        <w:tblStyle w:val="a3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2268"/>
        <w:gridCol w:w="2268"/>
      </w:tblGrid>
      <w:tr w:rsidR="00EA3D72" w:rsidRPr="00EA3D72">
        <w:trPr>
          <w:trHeight w:val="64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widowControl w:val="0"/>
              <w:spacing w:before="94" w:line="360" w:lineRule="auto"/>
              <w:rPr>
                <w:rFonts w:eastAsia="Tahoma"/>
                <w:b/>
                <w:i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b/>
                <w:color w:val="000000" w:themeColor="text1"/>
                <w:sz w:val="24"/>
                <w:szCs w:val="24"/>
              </w:rPr>
              <w:t xml:space="preserve">Carver Barracks Support Worker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 w:line="360" w:lineRule="auto"/>
              <w:jc w:val="center"/>
              <w:rPr>
                <w:rFonts w:eastAsia="Tahoma"/>
                <w:b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b/>
                <w:color w:val="000000" w:themeColor="text1"/>
                <w:sz w:val="24"/>
                <w:szCs w:val="24"/>
              </w:rPr>
              <w:t>Essential Criteria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 w:line="360" w:lineRule="auto"/>
              <w:jc w:val="center"/>
              <w:rPr>
                <w:rFonts w:eastAsia="Tahoma"/>
                <w:b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b/>
                <w:color w:val="000000" w:themeColor="text1"/>
                <w:sz w:val="24"/>
                <w:szCs w:val="24"/>
              </w:rPr>
              <w:t>Desirable Criteria</w:t>
            </w: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B24EBE" w:rsidRPr="00EA3D72" w:rsidRDefault="00EA3D72">
            <w:pPr>
              <w:spacing w:after="200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  <w:r w:rsidRPr="00EA3D72">
              <w:rPr>
                <w:rFonts w:eastAsia="Tahoma"/>
                <w:b/>
                <w:color w:val="000000" w:themeColor="text1"/>
                <w:sz w:val="24"/>
                <w:szCs w:val="24"/>
              </w:rPr>
              <w:t>Knowledge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widowControl w:val="0"/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 xml:space="preserve">An awareness of how the Military Community culture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widowControl w:val="0"/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 xml:space="preserve">Empathy with and understanding of the needs of vulnerable people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B24EBE" w:rsidRPr="00EA3D72" w:rsidRDefault="00EA3D72">
            <w:pPr>
              <w:spacing w:after="200"/>
              <w:rPr>
                <w:rFonts w:eastAsia="Tahoma"/>
                <w:b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b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 xml:space="preserve">Experience of supporting people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 xml:space="preserve">Experience of delivering wellbeing activities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B24EBE" w:rsidRPr="00EA3D72" w:rsidRDefault="00EA3D72">
            <w:pPr>
              <w:spacing w:after="200"/>
              <w:rPr>
                <w:rFonts w:eastAsia="Tahoma"/>
                <w:b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b/>
                <w:color w:val="000000" w:themeColor="text1"/>
                <w:sz w:val="24"/>
                <w:szCs w:val="24"/>
              </w:rPr>
              <w:t>Skills and Abilities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 xml:space="preserve">Good IT skills e.g. Microsoft Word/Excel, Google docs with the willingness to undertake training to use other systems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Good interpersonal skills with a supportive &amp; empathetic telephone manner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 xml:space="preserve">Self-motivated with the ability to organise and manage </w:t>
            </w: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 xml:space="preserve">own workload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Empathy, patience, and a genuine commitment to creating positive, impactful relationships.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 xml:space="preserve">Ability to record information accurately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A genuine commitment to the values of Mind in West Essex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A3D72" w:rsidRPr="00EA3D72">
        <w:trPr>
          <w:trHeight w:val="56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BE" w:rsidRPr="00EA3D72" w:rsidRDefault="00EA3D72">
            <w:pPr>
              <w:spacing w:before="94" w:line="360" w:lineRule="auto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color w:val="000000" w:themeColor="text1"/>
                <w:sz w:val="24"/>
                <w:szCs w:val="24"/>
              </w:rPr>
              <w:t>Ability to work as part of a team and to work on your own initiative.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EA3D72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</w:rPr>
            </w:pPr>
            <w:r w:rsidRPr="00EA3D72">
              <w:rPr>
                <w:rFonts w:eastAsia="Tahom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EBE" w:rsidRPr="00EA3D72" w:rsidRDefault="00B24EBE">
            <w:pPr>
              <w:spacing w:after="200"/>
              <w:jc w:val="center"/>
              <w:rPr>
                <w:rFonts w:eastAsia="Tahom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B24EBE" w:rsidRPr="00EA3D72" w:rsidRDefault="00EA3D72">
      <w:pPr>
        <w:spacing w:before="120" w:line="240" w:lineRule="auto"/>
        <w:ind w:right="-180" w:hanging="1"/>
        <w:rPr>
          <w:rFonts w:eastAsia="Tahoma"/>
          <w:b/>
          <w:color w:val="000000" w:themeColor="text1"/>
          <w:sz w:val="24"/>
          <w:szCs w:val="24"/>
        </w:rPr>
      </w:pPr>
      <w:r w:rsidRPr="00EA3D72">
        <w:rPr>
          <w:rFonts w:eastAsia="Tahoma"/>
          <w:color w:val="000000" w:themeColor="text1"/>
          <w:sz w:val="24"/>
          <w:szCs w:val="24"/>
        </w:rPr>
        <w:t>T</w:t>
      </w:r>
      <w:r w:rsidRPr="00EA3D72">
        <w:rPr>
          <w:rFonts w:eastAsia="Tahoma"/>
          <w:color w:val="000000" w:themeColor="text1"/>
          <w:sz w:val="24"/>
          <w:szCs w:val="24"/>
        </w:rPr>
        <w:t xml:space="preserve">his Job Description will be subject to review in light of changing circumstances and </w:t>
      </w:r>
      <w:proofErr w:type="gramStart"/>
      <w:r w:rsidRPr="00EA3D72">
        <w:rPr>
          <w:rFonts w:eastAsia="Tahoma"/>
          <w:color w:val="000000" w:themeColor="text1"/>
          <w:sz w:val="24"/>
          <w:szCs w:val="24"/>
        </w:rPr>
        <w:t>is not intended</w:t>
      </w:r>
      <w:proofErr w:type="gramEnd"/>
      <w:r w:rsidRPr="00EA3D72">
        <w:rPr>
          <w:rFonts w:eastAsia="Tahoma"/>
          <w:color w:val="000000" w:themeColor="text1"/>
          <w:sz w:val="24"/>
          <w:szCs w:val="24"/>
        </w:rPr>
        <w:t xml:space="preserve"> to be rigid or exhaustive but should be regarded as providing guidelines within </w:t>
      </w:r>
      <w:r w:rsidRPr="00EA3D72">
        <w:rPr>
          <w:rFonts w:eastAsia="Tahoma"/>
          <w:color w:val="000000" w:themeColor="text1"/>
          <w:sz w:val="24"/>
          <w:szCs w:val="24"/>
        </w:rPr>
        <w:t>which an individual</w:t>
      </w:r>
      <w:bookmarkStart w:id="4" w:name="_GoBack"/>
      <w:bookmarkEnd w:id="4"/>
      <w:r w:rsidRPr="00EA3D72">
        <w:rPr>
          <w:rFonts w:eastAsia="Tahoma"/>
          <w:color w:val="000000" w:themeColor="text1"/>
          <w:sz w:val="24"/>
          <w:szCs w:val="24"/>
        </w:rPr>
        <w:t xml:space="preserve"> operates.</w:t>
      </w:r>
    </w:p>
    <w:sectPr w:rsidR="00B24EBE" w:rsidRPr="00EA3D72">
      <w:pgSz w:w="11920" w:h="16860"/>
      <w:pgMar w:top="1411" w:right="1197" w:bottom="1607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">
    <w:charset w:val="00"/>
    <w:family w:val="auto"/>
    <w:pitch w:val="default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KG Small Town Southern Gir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782D"/>
    <w:multiLevelType w:val="multilevel"/>
    <w:tmpl w:val="51FEF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44567A"/>
    <w:multiLevelType w:val="multilevel"/>
    <w:tmpl w:val="7C762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BE"/>
    <w:rsid w:val="00B24EBE"/>
    <w:rsid w:val="00E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48DF"/>
  <w15:docId w15:val="{DE453BA6-97DA-48C7-9D65-BA3905A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2547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SYJXe7gpU96kFfAlTo3Nr5sGQ==">CgMxLjAyDmgueGs1NnloaHR0aXViMg5oLm5kODFmN3Y2b3ltZTIOaC53dHpnNG04bGw0a24yDmguZmUyenh0aWNieDRkOAByITFKZnkyNTBYVkw0c1EwdW1TMlBDUDNra1lkZFhUS1Fzaw==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Sparkes</dc:creator>
  <cp:lastModifiedBy>chehhfeuheu@outlook.com</cp:lastModifiedBy>
  <cp:revision>2</cp:revision>
  <dcterms:created xsi:type="dcterms:W3CDTF">2025-07-30T09:36:00Z</dcterms:created>
  <dcterms:modified xsi:type="dcterms:W3CDTF">2025-07-30T09:36:00Z</dcterms:modified>
</cp:coreProperties>
</file>