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207"/>
      </w:tblGrid>
      <w:tr w:rsidR="00867FF2" w:rsidRPr="005278B4" w14:paraId="3E5EE629" w14:textId="77777777" w:rsidTr="00C80F43">
        <w:tc>
          <w:tcPr>
            <w:tcW w:w="1809" w:type="dxa"/>
          </w:tcPr>
          <w:p w14:paraId="608C98A2" w14:textId="77777777" w:rsidR="00867FF2" w:rsidRPr="005278B4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5278B4">
              <w:rPr>
                <w:b/>
                <w:bCs/>
              </w:rPr>
              <w:t>Role Title:</w:t>
            </w:r>
          </w:p>
          <w:p w14:paraId="0CC857CB" w14:textId="77777777" w:rsidR="00F522BC" w:rsidRPr="005278B4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7CDCD185" w14:textId="27DB0C08" w:rsidR="00867FF2" w:rsidRPr="005278B4" w:rsidRDefault="00842C15" w:rsidP="00365E44">
            <w:pPr>
              <w:spacing w:after="0"/>
              <w:jc w:val="left"/>
            </w:pPr>
            <w:r w:rsidRPr="005278B4">
              <w:t>Pilot</w:t>
            </w:r>
            <w:r w:rsidR="009E28EB" w:rsidRPr="005278B4">
              <w:t xml:space="preserve"> Manager</w:t>
            </w:r>
          </w:p>
        </w:tc>
      </w:tr>
      <w:tr w:rsidR="004E756A" w:rsidRPr="005278B4" w14:paraId="27872FB9" w14:textId="77777777" w:rsidTr="00C80F43">
        <w:tc>
          <w:tcPr>
            <w:tcW w:w="1809" w:type="dxa"/>
          </w:tcPr>
          <w:p w14:paraId="01566FEE" w14:textId="77777777" w:rsidR="004E756A" w:rsidRPr="005278B4" w:rsidRDefault="004E756A" w:rsidP="00365E44">
            <w:pPr>
              <w:spacing w:after="0"/>
              <w:jc w:val="left"/>
              <w:rPr>
                <w:b/>
                <w:bCs/>
              </w:rPr>
            </w:pPr>
            <w:r w:rsidRPr="005278B4">
              <w:rPr>
                <w:b/>
                <w:bCs/>
              </w:rPr>
              <w:t>Department:</w:t>
            </w:r>
          </w:p>
          <w:p w14:paraId="026F297B" w14:textId="2797B062" w:rsidR="004E756A" w:rsidRPr="005278B4" w:rsidRDefault="004E756A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7D97117F" w14:textId="6C0E4B8E" w:rsidR="004E756A" w:rsidRPr="005278B4" w:rsidRDefault="009E28EB" w:rsidP="00365E44">
            <w:pPr>
              <w:spacing w:after="0"/>
              <w:jc w:val="left"/>
            </w:pPr>
            <w:r w:rsidRPr="005278B4">
              <w:t>Flight</w:t>
            </w:r>
            <w:r w:rsidR="00FF7B30" w:rsidRPr="005278B4">
              <w:t xml:space="preserve"> Operations</w:t>
            </w:r>
          </w:p>
        </w:tc>
      </w:tr>
      <w:tr w:rsidR="00867FF2" w:rsidRPr="005278B4" w14:paraId="11BBCFE2" w14:textId="77777777" w:rsidTr="00C80F43">
        <w:tc>
          <w:tcPr>
            <w:tcW w:w="1809" w:type="dxa"/>
          </w:tcPr>
          <w:p w14:paraId="59B07CB3" w14:textId="77777777" w:rsidR="00867FF2" w:rsidRPr="005278B4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5278B4">
              <w:rPr>
                <w:b/>
                <w:bCs/>
              </w:rPr>
              <w:t>Location:</w:t>
            </w:r>
          </w:p>
          <w:p w14:paraId="62ACB5A5" w14:textId="77777777" w:rsidR="00F522BC" w:rsidRPr="005278B4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16C153E2" w14:textId="217122BC" w:rsidR="00867FF2" w:rsidRPr="005278B4" w:rsidRDefault="00FF7B30" w:rsidP="00365E44">
            <w:pPr>
              <w:spacing w:after="0"/>
              <w:jc w:val="left"/>
            </w:pPr>
            <w:r w:rsidRPr="005278B4">
              <w:t>Guernsey</w:t>
            </w:r>
          </w:p>
        </w:tc>
      </w:tr>
      <w:tr w:rsidR="00867FF2" w:rsidRPr="005278B4" w14:paraId="6BBF2F5B" w14:textId="77777777" w:rsidTr="00C80F43">
        <w:tc>
          <w:tcPr>
            <w:tcW w:w="1809" w:type="dxa"/>
          </w:tcPr>
          <w:p w14:paraId="6D22CF37" w14:textId="77777777" w:rsidR="00867FF2" w:rsidRPr="005278B4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5278B4">
              <w:rPr>
                <w:b/>
                <w:bCs/>
              </w:rPr>
              <w:t>Reports To:</w:t>
            </w:r>
          </w:p>
          <w:p w14:paraId="6B746112" w14:textId="77777777" w:rsidR="00F522BC" w:rsidRPr="005278B4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6ABCE58D" w14:textId="72EE0B0D" w:rsidR="00867FF2" w:rsidRPr="005278B4" w:rsidRDefault="00FF7B30" w:rsidP="00365E44">
            <w:pPr>
              <w:spacing w:after="0"/>
              <w:jc w:val="left"/>
            </w:pPr>
            <w:r w:rsidRPr="005278B4">
              <w:t xml:space="preserve">Head of </w:t>
            </w:r>
            <w:r w:rsidR="009E28EB" w:rsidRPr="005278B4">
              <w:t>Flight</w:t>
            </w:r>
            <w:r w:rsidRPr="005278B4">
              <w:t xml:space="preserve"> Operations</w:t>
            </w:r>
          </w:p>
        </w:tc>
      </w:tr>
      <w:tr w:rsidR="00867FF2" w:rsidRPr="005278B4" w14:paraId="0C538FC8" w14:textId="77777777" w:rsidTr="00C80F43">
        <w:tc>
          <w:tcPr>
            <w:tcW w:w="1809" w:type="dxa"/>
          </w:tcPr>
          <w:p w14:paraId="2088ADCC" w14:textId="0537E9B3" w:rsidR="00867FF2" w:rsidRPr="005278B4" w:rsidRDefault="00E94051" w:rsidP="00365E44">
            <w:pPr>
              <w:spacing w:after="0"/>
              <w:jc w:val="left"/>
              <w:rPr>
                <w:b/>
                <w:bCs/>
              </w:rPr>
            </w:pPr>
            <w:r w:rsidRPr="005278B4">
              <w:rPr>
                <w:b/>
                <w:bCs/>
              </w:rPr>
              <w:t>Contract Hours</w:t>
            </w:r>
            <w:r w:rsidR="00867FF2" w:rsidRPr="005278B4">
              <w:rPr>
                <w:b/>
                <w:bCs/>
              </w:rPr>
              <w:t>:</w:t>
            </w:r>
          </w:p>
          <w:p w14:paraId="368028C7" w14:textId="77777777" w:rsidR="00F522BC" w:rsidRPr="005278B4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6DA92093" w14:textId="791F3704" w:rsidR="00C31C28" w:rsidRPr="005278B4" w:rsidRDefault="00FD4D5B" w:rsidP="00365E44">
            <w:pPr>
              <w:spacing w:after="0"/>
              <w:jc w:val="left"/>
            </w:pPr>
            <w:r w:rsidRPr="005278B4">
              <w:t>Full time</w:t>
            </w:r>
            <w:r w:rsidR="00DC5627" w:rsidRPr="005278B4">
              <w:t xml:space="preserve"> (35 hours/week)</w:t>
            </w:r>
            <w:r w:rsidRPr="005278B4">
              <w:t>: Predominantly Monday – Friday, 09:00 – 17:</w:t>
            </w:r>
            <w:r w:rsidR="00A44797" w:rsidRPr="005278B4">
              <w:t>00</w:t>
            </w:r>
            <w:r w:rsidRPr="005278B4">
              <w:t xml:space="preserve"> (1 Hour Lunch)</w:t>
            </w:r>
            <w:r w:rsidR="00EB1073" w:rsidRPr="005278B4">
              <w:t>, or as rostered</w:t>
            </w:r>
            <w:r w:rsidR="00156433" w:rsidRPr="005278B4">
              <w:t xml:space="preserve">. </w:t>
            </w:r>
            <w:r w:rsidRPr="005278B4">
              <w:br/>
              <w:t>Flexibility Required: Weekends and outside standard hours when the business requires</w:t>
            </w:r>
          </w:p>
        </w:tc>
      </w:tr>
      <w:tr w:rsidR="00867FF2" w:rsidRPr="005278B4" w14:paraId="13D7AEA0" w14:textId="77777777" w:rsidTr="00E926C1">
        <w:tc>
          <w:tcPr>
            <w:tcW w:w="9039" w:type="dxa"/>
            <w:gridSpan w:val="2"/>
          </w:tcPr>
          <w:p w14:paraId="7CBFA02D" w14:textId="77777777" w:rsidR="00867FF2" w:rsidRPr="00B171B4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B171B4">
              <w:rPr>
                <w:b/>
                <w:bCs/>
              </w:rPr>
              <w:t xml:space="preserve">Role </w:t>
            </w:r>
            <w:r w:rsidR="00F522BC" w:rsidRPr="00B171B4">
              <w:rPr>
                <w:b/>
                <w:bCs/>
              </w:rPr>
              <w:t>P</w:t>
            </w:r>
            <w:r w:rsidRPr="00B171B4">
              <w:rPr>
                <w:b/>
                <w:bCs/>
              </w:rPr>
              <w:t>urpose</w:t>
            </w:r>
            <w:r w:rsidR="00F97225" w:rsidRPr="00B171B4">
              <w:rPr>
                <w:b/>
                <w:bCs/>
              </w:rPr>
              <w:t>:</w:t>
            </w:r>
          </w:p>
          <w:p w14:paraId="5E70EB36" w14:textId="61AE77D8" w:rsidR="00037401" w:rsidRPr="00B171B4" w:rsidRDefault="00575C36" w:rsidP="00A7022A">
            <w:pPr>
              <w:spacing w:after="0"/>
              <w:jc w:val="left"/>
            </w:pPr>
            <w:r w:rsidRPr="00B171B4">
              <w:t xml:space="preserve">The </w:t>
            </w:r>
            <w:r w:rsidR="005278B4" w:rsidRPr="00B171B4">
              <w:t>Pilot</w:t>
            </w:r>
            <w:r w:rsidR="00BF4D55" w:rsidRPr="00B171B4">
              <w:t xml:space="preserve"> Manager</w:t>
            </w:r>
            <w:r w:rsidRPr="00B171B4">
              <w:t xml:space="preserve">, reporting to the Head of </w:t>
            </w:r>
            <w:r w:rsidR="00C671D0" w:rsidRPr="00B171B4">
              <w:t>Flight</w:t>
            </w:r>
            <w:r w:rsidRPr="00B171B4">
              <w:t xml:space="preserve"> Operations, is responsible for </w:t>
            </w:r>
            <w:r w:rsidR="00C671D0" w:rsidRPr="00B171B4">
              <w:t xml:space="preserve">leading a team of </w:t>
            </w:r>
            <w:r w:rsidR="007977AA" w:rsidRPr="00B171B4">
              <w:t>pilots</w:t>
            </w:r>
            <w:r w:rsidR="000013AA" w:rsidRPr="00B171B4">
              <w:t xml:space="preserve">. </w:t>
            </w:r>
            <w:r w:rsidR="00F900A0" w:rsidRPr="00B171B4">
              <w:t>Responsible</w:t>
            </w:r>
            <w:r w:rsidR="000013AA" w:rsidRPr="00B171B4">
              <w:t xml:space="preserve"> for</w:t>
            </w:r>
            <w:r w:rsidR="00F900A0" w:rsidRPr="00B171B4">
              <w:t xml:space="preserve"> providing guidance and support to team members, overseeing the recruitment and</w:t>
            </w:r>
            <w:r w:rsidR="000C5809" w:rsidRPr="00B171B4">
              <w:t xml:space="preserve"> </w:t>
            </w:r>
            <w:r w:rsidR="00F900A0" w:rsidRPr="00B171B4">
              <w:t xml:space="preserve">onboarding process. Responsible for driving </w:t>
            </w:r>
            <w:r w:rsidR="007977AA" w:rsidRPr="00B171B4">
              <w:t>pilot</w:t>
            </w:r>
            <w:r w:rsidR="00F900A0" w:rsidRPr="00B171B4">
              <w:t xml:space="preserve"> engagement, managing performance and</w:t>
            </w:r>
            <w:r w:rsidR="000C5809" w:rsidRPr="00B171B4">
              <w:t xml:space="preserve"> </w:t>
            </w:r>
            <w:r w:rsidR="00F900A0" w:rsidRPr="00B171B4">
              <w:t xml:space="preserve">overseeing workflow, quality and compliance, and developing and building </w:t>
            </w:r>
            <w:r w:rsidR="00003E44" w:rsidRPr="00B171B4">
              <w:t>pilot</w:t>
            </w:r>
            <w:r w:rsidR="00A11DB7" w:rsidRPr="00B171B4">
              <w:t xml:space="preserve"> </w:t>
            </w:r>
            <w:r w:rsidR="00F900A0" w:rsidRPr="00B171B4">
              <w:t>alignment to company culture.</w:t>
            </w:r>
            <w:r w:rsidR="00B311C4" w:rsidRPr="00B171B4">
              <w:t xml:space="preserve"> </w:t>
            </w:r>
            <w:r w:rsidR="00A7022A" w:rsidRPr="00B171B4">
              <w:t>Responsible for the Aircrew handbook</w:t>
            </w:r>
            <w:r w:rsidR="00B171B4" w:rsidRPr="00B171B4">
              <w:t xml:space="preserve">, departmental communications and departmental application of HR policies. </w:t>
            </w:r>
          </w:p>
          <w:p w14:paraId="69704A1A" w14:textId="77777777" w:rsidR="00867FF2" w:rsidRPr="005278B4" w:rsidRDefault="00867FF2" w:rsidP="00CF4EE7">
            <w:pPr>
              <w:spacing w:after="0"/>
              <w:jc w:val="left"/>
              <w:rPr>
                <w:highlight w:val="yellow"/>
              </w:rPr>
            </w:pPr>
          </w:p>
        </w:tc>
      </w:tr>
      <w:tr w:rsidR="00867FF2" w:rsidRPr="005278B4" w14:paraId="7AE299F1" w14:textId="77777777" w:rsidTr="00E926C1">
        <w:tc>
          <w:tcPr>
            <w:tcW w:w="9039" w:type="dxa"/>
            <w:gridSpan w:val="2"/>
          </w:tcPr>
          <w:p w14:paraId="4E5300C0" w14:textId="44B3855A" w:rsidR="00542C4D" w:rsidRPr="0093395E" w:rsidRDefault="00F522BC" w:rsidP="00542C4D">
            <w:pPr>
              <w:jc w:val="left"/>
              <w:rPr>
                <w:b/>
                <w:bCs/>
                <w:i/>
                <w:iCs/>
              </w:rPr>
            </w:pPr>
            <w:r w:rsidRPr="00706A5A">
              <w:rPr>
                <w:b/>
                <w:bCs/>
              </w:rPr>
              <w:t>The Role</w:t>
            </w:r>
            <w:proofErr w:type="gramStart"/>
            <w:r w:rsidR="00867FF2" w:rsidRPr="00706A5A">
              <w:rPr>
                <w:b/>
                <w:bCs/>
              </w:rPr>
              <w:t>:</w:t>
            </w:r>
            <w:r w:rsidR="00196CD5" w:rsidRPr="00706A5A">
              <w:rPr>
                <w:b/>
                <w:bCs/>
              </w:rPr>
              <w:t xml:space="preserve">  </w:t>
            </w:r>
            <w:r w:rsidR="00196CD5" w:rsidRPr="00706A5A">
              <w:rPr>
                <w:b/>
                <w:bCs/>
                <w:i/>
                <w:iCs/>
              </w:rPr>
              <w:t>(</w:t>
            </w:r>
            <w:proofErr w:type="gramEnd"/>
            <w:r w:rsidR="00DA4893" w:rsidRPr="00706A5A">
              <w:rPr>
                <w:b/>
                <w:bCs/>
                <w:i/>
                <w:iCs/>
              </w:rPr>
              <w:t xml:space="preserve">Responsibilities and Tasks) </w:t>
            </w:r>
            <w:r w:rsidR="00C85128" w:rsidRPr="00706A5A">
              <w:rPr>
                <w:b/>
                <w:bCs/>
                <w:i/>
                <w:iCs/>
              </w:rPr>
              <w:br/>
            </w:r>
            <w:r w:rsidR="00542C4D" w:rsidRPr="00706A5A">
              <w:t xml:space="preserve">The </w:t>
            </w:r>
            <w:r w:rsidR="00B171B4" w:rsidRPr="00706A5A">
              <w:t>P</w:t>
            </w:r>
            <w:r w:rsidR="00542C4D" w:rsidRPr="00706A5A">
              <w:t xml:space="preserve">M is responsible for: </w:t>
            </w:r>
          </w:p>
          <w:p w14:paraId="6150A116" w14:textId="459701B7" w:rsidR="00542C4D" w:rsidRPr="00706A5A" w:rsidRDefault="00542C4D" w:rsidP="00542C4D">
            <w:pPr>
              <w:jc w:val="left"/>
            </w:pPr>
            <w:r w:rsidRPr="00706A5A">
              <w:t xml:space="preserve">• The line management of </w:t>
            </w:r>
            <w:r w:rsidR="008D698E" w:rsidRPr="00706A5A">
              <w:t>pilots</w:t>
            </w:r>
            <w:r w:rsidR="009E2113">
              <w:t>, being highly visible and accessible to their team</w:t>
            </w:r>
            <w:r w:rsidRPr="00706A5A">
              <w:t xml:space="preserve">. </w:t>
            </w:r>
          </w:p>
          <w:p w14:paraId="3229D376" w14:textId="0C10AA12" w:rsidR="007666C1" w:rsidRDefault="00542C4D" w:rsidP="00542C4D">
            <w:pPr>
              <w:jc w:val="left"/>
            </w:pPr>
            <w:r w:rsidRPr="00706A5A">
              <w:t>• Manage recruitment, onboarding, continued professional development and departure process</w:t>
            </w:r>
          </w:p>
          <w:p w14:paraId="27C8910A" w14:textId="4F4AEA54" w:rsidR="007666C1" w:rsidRDefault="007666C1" w:rsidP="007666C1">
            <w:pPr>
              <w:pStyle w:val="ListParagraph"/>
              <w:numPr>
                <w:ilvl w:val="0"/>
                <w:numId w:val="37"/>
              </w:numPr>
              <w:ind w:left="164" w:hanging="164"/>
              <w:jc w:val="left"/>
            </w:pPr>
            <w:r>
              <w:t xml:space="preserve">Maintain </w:t>
            </w:r>
            <w:r w:rsidRPr="007666C1">
              <w:t xml:space="preserve">pilot establishment levels to the required levels as determined by the </w:t>
            </w:r>
            <w:proofErr w:type="spellStart"/>
            <w:r w:rsidRPr="007666C1">
              <w:t>HoOC</w:t>
            </w:r>
            <w:proofErr w:type="spellEnd"/>
            <w:r w:rsidR="00267525">
              <w:t>.</w:t>
            </w:r>
          </w:p>
          <w:p w14:paraId="661D9B3E" w14:textId="5053B497" w:rsidR="00542C4D" w:rsidRPr="00706A5A" w:rsidRDefault="00542C4D" w:rsidP="00542C4D">
            <w:pPr>
              <w:jc w:val="left"/>
              <w:rPr>
                <w:color w:val="FF0000"/>
              </w:rPr>
            </w:pPr>
            <w:r w:rsidRPr="00706A5A">
              <w:t xml:space="preserve">• Monitoring and taking action to improve and maintain pilot attendance. </w:t>
            </w:r>
          </w:p>
          <w:p w14:paraId="18D995AF" w14:textId="0CEE4CD8" w:rsidR="00542C4D" w:rsidRPr="00706A5A" w:rsidRDefault="00542C4D" w:rsidP="00542C4D">
            <w:pPr>
              <w:jc w:val="left"/>
            </w:pPr>
            <w:r w:rsidRPr="00706A5A">
              <w:t xml:space="preserve">• Manage the Balance Score Card annual appraisal process for </w:t>
            </w:r>
            <w:r w:rsidR="008D698E" w:rsidRPr="00706A5A">
              <w:t>pilots</w:t>
            </w:r>
            <w:r w:rsidRPr="00706A5A">
              <w:t>.</w:t>
            </w:r>
          </w:p>
          <w:p w14:paraId="6E500D39" w14:textId="0C307EC6" w:rsidR="00542C4D" w:rsidRPr="00706A5A" w:rsidRDefault="00542C4D" w:rsidP="00542C4D">
            <w:pPr>
              <w:jc w:val="left"/>
            </w:pPr>
            <w:r w:rsidRPr="00706A5A">
              <w:t xml:space="preserve">• Responsible for driving </w:t>
            </w:r>
            <w:r w:rsidR="0072076A" w:rsidRPr="00706A5A">
              <w:t>pilot</w:t>
            </w:r>
            <w:r w:rsidRPr="00706A5A">
              <w:t xml:space="preserve"> engagement, managing performance, and overseeing workflow, quality, and compliance. </w:t>
            </w:r>
          </w:p>
          <w:p w14:paraId="10183BD2" w14:textId="3C9723CE" w:rsidR="00542C4D" w:rsidRPr="00706A5A" w:rsidRDefault="00542C4D" w:rsidP="00542C4D">
            <w:pPr>
              <w:jc w:val="left"/>
              <w:rPr>
                <w:color w:val="FF0000"/>
              </w:rPr>
            </w:pPr>
            <w:r w:rsidRPr="00706A5A">
              <w:t xml:space="preserve">• Developing and building </w:t>
            </w:r>
            <w:r w:rsidR="00C451ED" w:rsidRPr="00706A5A">
              <w:t>pilot</w:t>
            </w:r>
            <w:r w:rsidRPr="00706A5A">
              <w:t xml:space="preserve"> alignment to company culture. </w:t>
            </w:r>
          </w:p>
          <w:p w14:paraId="0CBBA15D" w14:textId="7DA26D5E" w:rsidR="00542C4D" w:rsidRPr="00706A5A" w:rsidRDefault="00542C4D" w:rsidP="00542C4D">
            <w:pPr>
              <w:jc w:val="left"/>
            </w:pPr>
            <w:r w:rsidRPr="00706A5A">
              <w:t xml:space="preserve">• Manage conflict resolution, disciplinary actions, and performance management for non-compliance to company procedures. </w:t>
            </w:r>
          </w:p>
          <w:p w14:paraId="152A177F" w14:textId="55ADF89B" w:rsidR="00542C4D" w:rsidRPr="00706A5A" w:rsidRDefault="00542C4D" w:rsidP="00542C4D">
            <w:pPr>
              <w:jc w:val="left"/>
            </w:pPr>
            <w:r w:rsidRPr="00706A5A">
              <w:t xml:space="preserve">• Monitoring and taking action to improve and maintain </w:t>
            </w:r>
            <w:r w:rsidR="00C451ED" w:rsidRPr="00706A5A">
              <w:t>pilot</w:t>
            </w:r>
            <w:r w:rsidRPr="00706A5A">
              <w:t xml:space="preserve"> attendance.</w:t>
            </w:r>
          </w:p>
          <w:p w14:paraId="45112C39" w14:textId="48995910" w:rsidR="00542C4D" w:rsidRPr="00706A5A" w:rsidRDefault="00542C4D" w:rsidP="00542C4D">
            <w:pPr>
              <w:jc w:val="left"/>
            </w:pPr>
            <w:r w:rsidRPr="00706A5A">
              <w:t>• Implementing continuous improvement and supporting the change process through awareness and educational engagement to deliver improvements in working practices.</w:t>
            </w:r>
          </w:p>
          <w:p w14:paraId="7A979036" w14:textId="77777777" w:rsidR="00542C4D" w:rsidRPr="00706A5A" w:rsidRDefault="00542C4D" w:rsidP="00542C4D">
            <w:pPr>
              <w:jc w:val="left"/>
            </w:pPr>
            <w:r w:rsidRPr="00706A5A">
              <w:t>• Carry out other duties as delegated by the HOFO.</w:t>
            </w:r>
          </w:p>
          <w:p w14:paraId="05F9AD5E" w14:textId="565D1704" w:rsidR="00DC4828" w:rsidRPr="00706A5A" w:rsidRDefault="00542C4D" w:rsidP="0093395E">
            <w:pPr>
              <w:jc w:val="left"/>
            </w:pPr>
            <w:r w:rsidRPr="00706A5A">
              <w:t>• Maintaining a Local Procedures Manual, which includes a detailed procedure to demonstrate compliance monitoring of procedures to ensure operational safety requirements are met.</w:t>
            </w:r>
          </w:p>
          <w:p w14:paraId="32B59359" w14:textId="0E239437" w:rsidR="007D0B18" w:rsidRPr="005278B4" w:rsidRDefault="007D0B18" w:rsidP="00BF6961">
            <w:pPr>
              <w:pStyle w:val="BodyTextIndent2"/>
              <w:tabs>
                <w:tab w:val="left" w:pos="7920"/>
              </w:tabs>
              <w:ind w:left="0" w:firstLine="0"/>
              <w:jc w:val="both"/>
              <w:rPr>
                <w:rFonts w:ascii="Calibri" w:hAnsi="Calibri"/>
                <w:szCs w:val="22"/>
                <w:highlight w:val="yellow"/>
              </w:rPr>
            </w:pPr>
            <w:r w:rsidRPr="00706A5A">
              <w:rPr>
                <w:rFonts w:ascii="Calibri" w:hAnsi="Calibri"/>
                <w:szCs w:val="22"/>
              </w:rPr>
              <w:lastRenderedPageBreak/>
              <w:tab/>
            </w:r>
          </w:p>
        </w:tc>
      </w:tr>
      <w:tr w:rsidR="00DA4893" w:rsidRPr="005278B4" w14:paraId="7FE23D58" w14:textId="77777777" w:rsidTr="00E926C1">
        <w:tc>
          <w:tcPr>
            <w:tcW w:w="9039" w:type="dxa"/>
            <w:gridSpan w:val="2"/>
          </w:tcPr>
          <w:p w14:paraId="73F31656" w14:textId="77777777" w:rsidR="00DA4893" w:rsidRPr="00706A5A" w:rsidRDefault="00DA4893" w:rsidP="002C47E9">
            <w:pPr>
              <w:pStyle w:val="ListParagraph"/>
              <w:spacing w:after="0"/>
              <w:ind w:left="360" w:hanging="360"/>
              <w:jc w:val="left"/>
              <w:rPr>
                <w:b/>
              </w:rPr>
            </w:pPr>
            <w:r w:rsidRPr="00706A5A">
              <w:rPr>
                <w:b/>
              </w:rPr>
              <w:lastRenderedPageBreak/>
              <w:t xml:space="preserve">Balance Score Card (Accountabilities) </w:t>
            </w:r>
          </w:p>
          <w:p w14:paraId="7888358D" w14:textId="77777777" w:rsidR="004450DD" w:rsidRPr="00706A5A" w:rsidRDefault="004450DD" w:rsidP="002C47E9">
            <w:pPr>
              <w:pStyle w:val="ListParagraph"/>
              <w:spacing w:after="0"/>
              <w:ind w:left="360" w:hanging="360"/>
              <w:jc w:val="left"/>
              <w:rPr>
                <w:b/>
              </w:rPr>
            </w:pPr>
          </w:p>
          <w:p w14:paraId="5E5FB5FE" w14:textId="28922F6E" w:rsidR="009A351C" w:rsidRDefault="009A351C" w:rsidP="00AF7AE3">
            <w:pPr>
              <w:pStyle w:val="ListParagraph"/>
              <w:numPr>
                <w:ilvl w:val="0"/>
                <w:numId w:val="25"/>
              </w:numPr>
              <w:spacing w:after="0"/>
              <w:jc w:val="left"/>
            </w:pPr>
            <w:r w:rsidRPr="00706A5A">
              <w:t xml:space="preserve">Recruitment of </w:t>
            </w:r>
            <w:r w:rsidR="009663D6" w:rsidRPr="00706A5A">
              <w:t>pilots</w:t>
            </w:r>
            <w:r w:rsidR="007E46B7" w:rsidRPr="00706A5A">
              <w:t xml:space="preserve"> </w:t>
            </w:r>
            <w:r w:rsidR="00C02D1A" w:rsidRPr="00706A5A">
              <w:t>in line with HR process</w:t>
            </w:r>
            <w:r w:rsidR="003C5CED" w:rsidRPr="00706A5A">
              <w:t xml:space="preserve">, </w:t>
            </w:r>
            <w:r w:rsidR="007E46B7" w:rsidRPr="00706A5A">
              <w:t xml:space="preserve">within budget and meeting the Company’s needs. </w:t>
            </w:r>
          </w:p>
          <w:p w14:paraId="2075172D" w14:textId="2D4D1864" w:rsidR="00251714" w:rsidRPr="00706A5A" w:rsidRDefault="00251714" w:rsidP="00AF7AE3">
            <w:pPr>
              <w:pStyle w:val="ListParagraph"/>
              <w:numPr>
                <w:ilvl w:val="0"/>
                <w:numId w:val="25"/>
              </w:numPr>
              <w:spacing w:after="0"/>
              <w:jc w:val="left"/>
            </w:pPr>
            <w:r>
              <w:t xml:space="preserve">Managing the on boarding process for pilots. </w:t>
            </w:r>
          </w:p>
          <w:p w14:paraId="4B6EB1F8" w14:textId="23144186" w:rsidR="007E46B7" w:rsidRPr="00706A5A" w:rsidRDefault="003C5CED" w:rsidP="00AF7AE3">
            <w:pPr>
              <w:pStyle w:val="ListParagraph"/>
              <w:numPr>
                <w:ilvl w:val="0"/>
                <w:numId w:val="25"/>
              </w:numPr>
              <w:spacing w:after="0"/>
              <w:jc w:val="left"/>
            </w:pPr>
            <w:r w:rsidRPr="00706A5A">
              <w:t xml:space="preserve">Managing the </w:t>
            </w:r>
            <w:r w:rsidR="009663D6" w:rsidRPr="00706A5A">
              <w:t>pilots’</w:t>
            </w:r>
            <w:r w:rsidR="001B35A7" w:rsidRPr="00706A5A">
              <w:t xml:space="preserve"> welfare, performance, discipline, absence </w:t>
            </w:r>
          </w:p>
          <w:p w14:paraId="07E2A6D2" w14:textId="3DC8E6D1" w:rsidR="005952AA" w:rsidRPr="005278B4" w:rsidRDefault="005952AA" w:rsidP="00706A5A">
            <w:pPr>
              <w:pStyle w:val="ListParagraph"/>
              <w:spacing w:after="0"/>
              <w:jc w:val="left"/>
              <w:rPr>
                <w:highlight w:val="yellow"/>
              </w:rPr>
            </w:pPr>
          </w:p>
          <w:p w14:paraId="038E29B2" w14:textId="4FACE32B" w:rsidR="00DA4893" w:rsidRPr="005278B4" w:rsidRDefault="00DA4893" w:rsidP="009663D6">
            <w:pPr>
              <w:pStyle w:val="ListParagraph"/>
              <w:spacing w:after="0"/>
              <w:jc w:val="left"/>
              <w:rPr>
                <w:b/>
                <w:highlight w:val="yellow"/>
              </w:rPr>
            </w:pPr>
          </w:p>
        </w:tc>
      </w:tr>
      <w:tr w:rsidR="00867FF2" w:rsidRPr="00706A5A" w14:paraId="6E22347A" w14:textId="77777777" w:rsidTr="00E926C1">
        <w:tc>
          <w:tcPr>
            <w:tcW w:w="9039" w:type="dxa"/>
            <w:gridSpan w:val="2"/>
          </w:tcPr>
          <w:p w14:paraId="660306D5" w14:textId="2874C018" w:rsidR="00364123" w:rsidRPr="00706A5A" w:rsidRDefault="00CF4EE7" w:rsidP="00452E53">
            <w:pPr>
              <w:pStyle w:val="ListParagraph"/>
              <w:spacing w:after="0"/>
              <w:ind w:left="360" w:hanging="360"/>
              <w:jc w:val="left"/>
              <w:rPr>
                <w:b/>
              </w:rPr>
            </w:pPr>
            <w:r w:rsidRPr="00706A5A">
              <w:rPr>
                <w:b/>
              </w:rPr>
              <w:t>Essential Skill</w:t>
            </w:r>
            <w:r w:rsidR="00F522BC" w:rsidRPr="00706A5A">
              <w:rPr>
                <w:b/>
              </w:rPr>
              <w:t>s/Experience:</w:t>
            </w:r>
          </w:p>
          <w:p w14:paraId="555C905A" w14:textId="2616006E" w:rsidR="004A56D2" w:rsidRPr="00706A5A" w:rsidRDefault="004A56D2" w:rsidP="005E6AEE">
            <w:pPr>
              <w:pStyle w:val="ListParagraph"/>
              <w:numPr>
                <w:ilvl w:val="0"/>
                <w:numId w:val="35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 xml:space="preserve">Experience in writing operational manuals, notices or instructions </w:t>
            </w:r>
          </w:p>
          <w:p w14:paraId="225015B9" w14:textId="1ABC5A9C" w:rsidR="004D0A7D" w:rsidRPr="00706A5A" w:rsidRDefault="004D0A7D" w:rsidP="003D4A78">
            <w:pPr>
              <w:pStyle w:val="ListParagraph"/>
              <w:numPr>
                <w:ilvl w:val="0"/>
                <w:numId w:val="35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Previous line management experience within a multi-faceted department.</w:t>
            </w:r>
          </w:p>
          <w:p w14:paraId="755E17CC" w14:textId="58AE4638" w:rsidR="004D0A7D" w:rsidRPr="00706A5A" w:rsidRDefault="004D0A7D" w:rsidP="003D4A78">
            <w:pPr>
              <w:pStyle w:val="ListParagraph"/>
              <w:numPr>
                <w:ilvl w:val="0"/>
                <w:numId w:val="35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Experience in a customer focus role</w:t>
            </w:r>
          </w:p>
          <w:p w14:paraId="35C3D2CA" w14:textId="30C8A4D7" w:rsidR="004D0A7D" w:rsidRPr="00706A5A" w:rsidRDefault="004D0A7D" w:rsidP="003D4A78">
            <w:pPr>
              <w:pStyle w:val="ListParagraph"/>
              <w:numPr>
                <w:ilvl w:val="0"/>
                <w:numId w:val="35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 xml:space="preserve">Collaborative approach to reaching satisfactory outcomes across departments </w:t>
            </w:r>
          </w:p>
          <w:p w14:paraId="347A5597" w14:textId="1C68A56C" w:rsidR="004D0A7D" w:rsidRPr="00706A5A" w:rsidRDefault="004D0A7D" w:rsidP="003D4A78">
            <w:pPr>
              <w:pStyle w:val="ListParagraph"/>
              <w:numPr>
                <w:ilvl w:val="0"/>
                <w:numId w:val="35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Experience of managing complex employee matters whilst complying with legislative</w:t>
            </w:r>
          </w:p>
          <w:p w14:paraId="54326343" w14:textId="77777777" w:rsidR="004D0A7D" w:rsidRPr="00706A5A" w:rsidRDefault="004D0A7D" w:rsidP="009C0233">
            <w:pPr>
              <w:pStyle w:val="ListParagraph"/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requirements</w:t>
            </w:r>
          </w:p>
          <w:p w14:paraId="53942CE2" w14:textId="759EE77D" w:rsidR="004D0A7D" w:rsidRPr="00706A5A" w:rsidRDefault="004D0A7D" w:rsidP="003D4A78">
            <w:pPr>
              <w:pStyle w:val="ListParagraph"/>
              <w:numPr>
                <w:ilvl w:val="0"/>
                <w:numId w:val="34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Flexible approach to adapting situations</w:t>
            </w:r>
          </w:p>
          <w:p w14:paraId="480C3499" w14:textId="6C239CA5" w:rsidR="003D4A78" w:rsidRPr="00706A5A" w:rsidRDefault="003D4A78" w:rsidP="003D4A78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Patient and calm approach to people management situations</w:t>
            </w:r>
          </w:p>
          <w:p w14:paraId="174AACD9" w14:textId="6201BF60" w:rsidR="003D4A78" w:rsidRPr="00706A5A" w:rsidRDefault="003D4A78" w:rsidP="003D4A78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Ability to use active listening skills and understanding of employee concerns</w:t>
            </w:r>
          </w:p>
          <w:p w14:paraId="26D5BD73" w14:textId="02741537" w:rsidR="003D4A78" w:rsidRPr="00706A5A" w:rsidRDefault="003D4A78" w:rsidP="003D4A78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Conflict resolution experience</w:t>
            </w:r>
          </w:p>
          <w:p w14:paraId="70D1BC97" w14:textId="3A5E7E60" w:rsidR="003D4A78" w:rsidRPr="00706A5A" w:rsidRDefault="003D4A78" w:rsidP="003D4A78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Strong organisational skills to coordinate evolving situations and tasks simultaneously</w:t>
            </w:r>
          </w:p>
          <w:p w14:paraId="70B2B1F4" w14:textId="35179A55" w:rsidR="003D4A78" w:rsidRPr="00706A5A" w:rsidRDefault="003D4A78" w:rsidP="00ED07C0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Understanding and exposure to Company policies and procedures and evidence of</w:t>
            </w:r>
            <w:r w:rsidR="00ED07C0" w:rsidRPr="00706A5A">
              <w:rPr>
                <w:bCs/>
              </w:rPr>
              <w:t xml:space="preserve"> </w:t>
            </w:r>
            <w:r w:rsidRPr="00706A5A">
              <w:rPr>
                <w:bCs/>
              </w:rPr>
              <w:t>implementing these effectively to satisfactory outcome</w:t>
            </w:r>
          </w:p>
          <w:p w14:paraId="56CE01F5" w14:textId="18CA280C" w:rsidR="003D4A78" w:rsidRPr="00706A5A" w:rsidRDefault="003D4A78" w:rsidP="003D4A78">
            <w:pPr>
              <w:pStyle w:val="ListParagraph"/>
              <w:numPr>
                <w:ilvl w:val="0"/>
                <w:numId w:val="32"/>
              </w:numPr>
              <w:spacing w:after="0"/>
              <w:jc w:val="left"/>
              <w:rPr>
                <w:bCs/>
              </w:rPr>
            </w:pPr>
            <w:r w:rsidRPr="00706A5A">
              <w:rPr>
                <w:bCs/>
              </w:rPr>
              <w:t>Understanding of Guernsey working environment and island culture</w:t>
            </w:r>
          </w:p>
          <w:p w14:paraId="1D29F82A" w14:textId="6AD4B363" w:rsidR="00452E53" w:rsidRPr="00706A5A" w:rsidRDefault="00452E53" w:rsidP="003D4A78">
            <w:pPr>
              <w:spacing w:after="0"/>
              <w:jc w:val="left"/>
            </w:pPr>
          </w:p>
        </w:tc>
      </w:tr>
      <w:tr w:rsidR="00E926C1" w:rsidRPr="00706A5A" w14:paraId="5547231C" w14:textId="77777777" w:rsidTr="00E926C1">
        <w:tc>
          <w:tcPr>
            <w:tcW w:w="9039" w:type="dxa"/>
            <w:gridSpan w:val="2"/>
          </w:tcPr>
          <w:p w14:paraId="314428A1" w14:textId="77777777" w:rsidR="00E926C1" w:rsidRPr="00706A5A" w:rsidRDefault="00CF4EE7" w:rsidP="00E926C1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706A5A">
              <w:rPr>
                <w:rFonts w:eastAsia="Times New Roman"/>
                <w:b/>
                <w:bCs/>
              </w:rPr>
              <w:t>Desirable Skills</w:t>
            </w:r>
            <w:r w:rsidR="00F522BC" w:rsidRPr="00706A5A">
              <w:rPr>
                <w:rFonts w:eastAsia="Times New Roman"/>
                <w:b/>
                <w:bCs/>
              </w:rPr>
              <w:t>/Experience:</w:t>
            </w:r>
          </w:p>
          <w:p w14:paraId="44DD12B7" w14:textId="0E83D757" w:rsidR="00083DCB" w:rsidRPr="00706A5A" w:rsidRDefault="000B4F95" w:rsidP="003C4462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  <w:rPr>
                <w:rFonts w:eastAsia="Times New Roman"/>
              </w:rPr>
            </w:pPr>
            <w:r w:rsidRPr="00706A5A">
              <w:rPr>
                <w:rFonts w:eastAsia="Times New Roman"/>
              </w:rPr>
              <w:t>3</w:t>
            </w:r>
            <w:r w:rsidR="00083DCB" w:rsidRPr="00706A5A">
              <w:rPr>
                <w:rFonts w:eastAsia="Times New Roman"/>
              </w:rPr>
              <w:t xml:space="preserve"> years plus at managerial level</w:t>
            </w:r>
          </w:p>
          <w:p w14:paraId="7023D496" w14:textId="3948280D" w:rsidR="00083DCB" w:rsidRPr="00706A5A" w:rsidRDefault="00083DCB" w:rsidP="003C4462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  <w:rPr>
                <w:rFonts w:eastAsia="Times New Roman"/>
              </w:rPr>
            </w:pPr>
            <w:r w:rsidRPr="00706A5A">
              <w:rPr>
                <w:rFonts w:eastAsia="Times New Roman"/>
              </w:rPr>
              <w:t>Coaching and mentoring skills</w:t>
            </w:r>
          </w:p>
          <w:p w14:paraId="4C82E990" w14:textId="77777777" w:rsidR="00E926C1" w:rsidRPr="00706A5A" w:rsidRDefault="00E926C1" w:rsidP="002A189E">
            <w:pPr>
              <w:pStyle w:val="ListParagraph"/>
              <w:spacing w:after="0"/>
              <w:jc w:val="left"/>
              <w:rPr>
                <w:rFonts w:eastAsia="Times New Roman"/>
                <w:b/>
                <w:bCs/>
              </w:rPr>
            </w:pPr>
          </w:p>
        </w:tc>
      </w:tr>
      <w:tr w:rsidR="00CF4EE7" w:rsidRPr="00706A5A" w14:paraId="2AD0FF2F" w14:textId="77777777" w:rsidTr="00E926C1">
        <w:tc>
          <w:tcPr>
            <w:tcW w:w="9039" w:type="dxa"/>
            <w:gridSpan w:val="2"/>
          </w:tcPr>
          <w:p w14:paraId="251AD54C" w14:textId="77777777" w:rsidR="00CF4EE7" w:rsidRPr="00706A5A" w:rsidRDefault="00CF4EE7" w:rsidP="00E926C1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706A5A">
              <w:rPr>
                <w:rFonts w:eastAsia="Times New Roman"/>
                <w:b/>
                <w:bCs/>
              </w:rPr>
              <w:t>Professional and/or regulatory requirements</w:t>
            </w:r>
            <w:r w:rsidR="00364123" w:rsidRPr="00706A5A">
              <w:rPr>
                <w:rFonts w:eastAsia="Times New Roman"/>
                <w:b/>
                <w:bCs/>
              </w:rPr>
              <w:t>:</w:t>
            </w:r>
          </w:p>
          <w:p w14:paraId="632ACE8D" w14:textId="77777777" w:rsidR="00364123" w:rsidRPr="00706A5A" w:rsidRDefault="00364123" w:rsidP="00DA4893">
            <w:pPr>
              <w:spacing w:after="0"/>
              <w:jc w:val="left"/>
              <w:rPr>
                <w:rFonts w:eastAsia="Times New Roman"/>
                <w:b/>
                <w:bCs/>
              </w:rPr>
            </w:pPr>
          </w:p>
          <w:p w14:paraId="79515F6F" w14:textId="77777777" w:rsidR="004A3136" w:rsidRPr="00706A5A" w:rsidRDefault="004A3136" w:rsidP="004A3136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  <w:rPr>
                <w:rFonts w:eastAsia="Times New Roman"/>
              </w:rPr>
            </w:pPr>
            <w:r w:rsidRPr="00706A5A">
              <w:rPr>
                <w:rFonts w:eastAsia="Times New Roman"/>
              </w:rPr>
              <w:t>Local status to live and work on Guernsey</w:t>
            </w:r>
          </w:p>
          <w:p w14:paraId="1189EBB0" w14:textId="78D7931B" w:rsidR="004A3136" w:rsidRPr="00706A5A" w:rsidRDefault="004A3136" w:rsidP="004A3136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  <w:rPr>
                <w:rFonts w:eastAsia="Times New Roman"/>
              </w:rPr>
            </w:pPr>
            <w:r w:rsidRPr="00706A5A">
              <w:rPr>
                <w:rFonts w:eastAsia="Times New Roman"/>
              </w:rPr>
              <w:t>5 Years employment record, and satisfactory Basic Police Disclosure (for Airside pass application)</w:t>
            </w:r>
          </w:p>
          <w:p w14:paraId="7C42D421" w14:textId="51DAF37A" w:rsidR="002F2428" w:rsidRPr="00706A5A" w:rsidRDefault="002F2428" w:rsidP="00B928CB">
            <w:pPr>
              <w:pStyle w:val="ListParagraph"/>
              <w:spacing w:after="0"/>
              <w:jc w:val="left"/>
              <w:rPr>
                <w:rFonts w:eastAsia="Times New Roman"/>
              </w:rPr>
            </w:pPr>
          </w:p>
        </w:tc>
      </w:tr>
      <w:tr w:rsidR="00E926C1" w:rsidRPr="00706A5A" w14:paraId="0E3B891A" w14:textId="77777777" w:rsidTr="00E926C1">
        <w:tc>
          <w:tcPr>
            <w:tcW w:w="9039" w:type="dxa"/>
            <w:gridSpan w:val="2"/>
          </w:tcPr>
          <w:p w14:paraId="2EDA7808" w14:textId="39B82229" w:rsidR="00E926C1" w:rsidRPr="00706A5A" w:rsidRDefault="00364123" w:rsidP="00F522BC">
            <w:pPr>
              <w:spacing w:after="0"/>
              <w:jc w:val="both"/>
              <w:rPr>
                <w:rFonts w:eastAsia="Times New Roman"/>
              </w:rPr>
            </w:pPr>
            <w:r w:rsidRPr="00706A5A">
              <w:rPr>
                <w:rFonts w:eastAsia="Times New Roman"/>
                <w:b/>
                <w:bCs/>
              </w:rPr>
              <w:t xml:space="preserve">All about you:  </w:t>
            </w:r>
            <w:r w:rsidRPr="00706A5A">
              <w:rPr>
                <w:rFonts w:eastAsia="Times New Roman"/>
              </w:rPr>
              <w:t>Friendly, approachable, keen to support your colleagues and the Company wherever possible and beyond the requirements of your role. You will take pride in delivering a high level of customer service both internal and external and be willing and able to adapt to change.  A supporter of our VALUES both internally and externally is paramount to you succeeding within our Company.</w:t>
            </w:r>
          </w:p>
        </w:tc>
      </w:tr>
    </w:tbl>
    <w:p w14:paraId="1D0754C8" w14:textId="77777777" w:rsidR="00867FF2" w:rsidRPr="00706A5A" w:rsidRDefault="00867FF2"/>
    <w:p w14:paraId="3D4C482F" w14:textId="77777777" w:rsidR="00F522BC" w:rsidRPr="00706A5A" w:rsidRDefault="00F522BC" w:rsidP="00F522BC">
      <w:pPr>
        <w:spacing w:after="0"/>
        <w:jc w:val="left"/>
        <w:rPr>
          <w:b/>
          <w:bCs/>
          <w:i/>
          <w:iCs/>
          <w:sz w:val="20"/>
          <w:szCs w:val="20"/>
        </w:rPr>
      </w:pPr>
      <w:r w:rsidRPr="00706A5A">
        <w:rPr>
          <w:b/>
          <w:bCs/>
          <w:i/>
          <w:iCs/>
          <w:sz w:val="20"/>
          <w:szCs w:val="20"/>
        </w:rPr>
        <w:t>PROUD OF YOU PROUD OF OUR AIRLINE</w:t>
      </w:r>
    </w:p>
    <w:p w14:paraId="327A1083" w14:textId="4B619E1C" w:rsidR="00F522BC" w:rsidRPr="00706A5A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706A5A">
        <w:rPr>
          <w:i/>
          <w:iCs/>
          <w:sz w:val="20"/>
          <w:szCs w:val="20"/>
        </w:rPr>
        <w:t xml:space="preserve">Our </w:t>
      </w:r>
      <w:r w:rsidRPr="00706A5A">
        <w:rPr>
          <w:b/>
          <w:bCs/>
          <w:i/>
          <w:iCs/>
          <w:sz w:val="20"/>
          <w:szCs w:val="20"/>
        </w:rPr>
        <w:t>PEOPLE</w:t>
      </w:r>
      <w:r w:rsidRPr="00706A5A">
        <w:rPr>
          <w:i/>
          <w:iCs/>
          <w:sz w:val="20"/>
          <w:szCs w:val="20"/>
        </w:rPr>
        <w:t xml:space="preserve"> have the potential to achieve, to so</w:t>
      </w:r>
      <w:r w:rsidR="00B578C6" w:rsidRPr="00706A5A">
        <w:rPr>
          <w:i/>
          <w:iCs/>
          <w:sz w:val="20"/>
          <w:szCs w:val="20"/>
        </w:rPr>
        <w:t>a</w:t>
      </w:r>
      <w:r w:rsidRPr="00706A5A">
        <w:rPr>
          <w:i/>
          <w:iCs/>
          <w:sz w:val="20"/>
          <w:szCs w:val="20"/>
        </w:rPr>
        <w:t>r higher and further than they believed possible.</w:t>
      </w:r>
    </w:p>
    <w:p w14:paraId="0FD8387A" w14:textId="77777777" w:rsidR="00F522BC" w:rsidRPr="00706A5A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706A5A">
        <w:rPr>
          <w:i/>
          <w:iCs/>
          <w:sz w:val="20"/>
          <w:szCs w:val="20"/>
        </w:rPr>
        <w:t xml:space="preserve">Our culture is one of </w:t>
      </w:r>
      <w:r w:rsidRPr="00706A5A">
        <w:rPr>
          <w:b/>
          <w:bCs/>
          <w:i/>
          <w:iCs/>
          <w:sz w:val="20"/>
          <w:szCs w:val="20"/>
        </w:rPr>
        <w:t>RESPECT</w:t>
      </w:r>
      <w:r w:rsidRPr="00706A5A">
        <w:rPr>
          <w:i/>
          <w:iCs/>
          <w:sz w:val="20"/>
          <w:szCs w:val="20"/>
        </w:rPr>
        <w:t>, inspiration and excellence from the ground to the clouds.</w:t>
      </w:r>
    </w:p>
    <w:p w14:paraId="74FB4D59" w14:textId="77777777" w:rsidR="00F522BC" w:rsidRPr="00706A5A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706A5A">
        <w:rPr>
          <w:i/>
          <w:iCs/>
          <w:sz w:val="20"/>
          <w:szCs w:val="20"/>
        </w:rPr>
        <w:t xml:space="preserve">With their energy and commitment, our teams on land and in the air make our airline </w:t>
      </w:r>
      <w:r w:rsidRPr="00706A5A">
        <w:rPr>
          <w:b/>
          <w:bCs/>
          <w:i/>
          <w:iCs/>
          <w:sz w:val="20"/>
          <w:szCs w:val="20"/>
        </w:rPr>
        <w:t>OUTSTANDING</w:t>
      </w:r>
      <w:r w:rsidRPr="00706A5A">
        <w:rPr>
          <w:i/>
          <w:iCs/>
          <w:sz w:val="20"/>
          <w:szCs w:val="20"/>
        </w:rPr>
        <w:t>.</w:t>
      </w:r>
    </w:p>
    <w:p w14:paraId="67D355E7" w14:textId="77777777" w:rsidR="00F522BC" w:rsidRPr="00706A5A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706A5A">
        <w:rPr>
          <w:i/>
          <w:iCs/>
          <w:sz w:val="20"/>
          <w:szCs w:val="20"/>
        </w:rPr>
        <w:t xml:space="preserve">We operate with integrity, transparency, honesty and dependability; we stand </w:t>
      </w:r>
      <w:proofErr w:type="gramStart"/>
      <w:r w:rsidRPr="00706A5A">
        <w:rPr>
          <w:b/>
          <w:bCs/>
          <w:i/>
          <w:iCs/>
          <w:sz w:val="20"/>
          <w:szCs w:val="20"/>
        </w:rPr>
        <w:t>UNITED</w:t>
      </w:r>
      <w:r w:rsidRPr="00706A5A">
        <w:rPr>
          <w:i/>
          <w:iCs/>
          <w:sz w:val="20"/>
          <w:szCs w:val="20"/>
        </w:rPr>
        <w:t xml:space="preserve"> as one</w:t>
      </w:r>
      <w:proofErr w:type="gramEnd"/>
      <w:r w:rsidRPr="00706A5A">
        <w:rPr>
          <w:i/>
          <w:iCs/>
          <w:sz w:val="20"/>
          <w:szCs w:val="20"/>
        </w:rPr>
        <w:t>. Safety is paramount, central to everything we do.</w:t>
      </w:r>
    </w:p>
    <w:p w14:paraId="4A6C53A5" w14:textId="5FB74C4A" w:rsidR="00364123" w:rsidRDefault="00F522BC" w:rsidP="007019CF">
      <w:pPr>
        <w:spacing w:after="0"/>
        <w:jc w:val="left"/>
        <w:rPr>
          <w:i/>
          <w:iCs/>
          <w:sz w:val="18"/>
          <w:szCs w:val="18"/>
        </w:rPr>
      </w:pPr>
      <w:r w:rsidRPr="00706A5A">
        <w:rPr>
          <w:i/>
          <w:iCs/>
          <w:sz w:val="20"/>
          <w:szCs w:val="20"/>
        </w:rPr>
        <w:t xml:space="preserve">We are prepared to go the extra mile to </w:t>
      </w:r>
      <w:r w:rsidRPr="00706A5A">
        <w:rPr>
          <w:b/>
          <w:bCs/>
          <w:i/>
          <w:iCs/>
          <w:sz w:val="20"/>
          <w:szCs w:val="20"/>
        </w:rPr>
        <w:t>DELIVER</w:t>
      </w:r>
      <w:r w:rsidRPr="00706A5A">
        <w:rPr>
          <w:i/>
          <w:iCs/>
          <w:sz w:val="20"/>
          <w:szCs w:val="20"/>
        </w:rPr>
        <w:t xml:space="preserve"> a service to our customers that we are PROUD of.</w:t>
      </w:r>
    </w:p>
    <w:p w14:paraId="38D1B550" w14:textId="77777777" w:rsidR="00364123" w:rsidRPr="00C80F43" w:rsidRDefault="00364123" w:rsidP="00C80F43">
      <w:pPr>
        <w:jc w:val="right"/>
        <w:rPr>
          <w:sz w:val="18"/>
          <w:szCs w:val="18"/>
        </w:rPr>
      </w:pPr>
    </w:p>
    <w:sectPr w:rsidR="00364123" w:rsidRPr="00C80F43" w:rsidSect="00201670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66CA" w14:textId="77777777" w:rsidR="007265E9" w:rsidRDefault="007265E9" w:rsidP="00C07FE5">
      <w:pPr>
        <w:spacing w:after="0"/>
      </w:pPr>
      <w:r>
        <w:separator/>
      </w:r>
    </w:p>
  </w:endnote>
  <w:endnote w:type="continuationSeparator" w:id="0">
    <w:p w14:paraId="132C6280" w14:textId="77777777" w:rsidR="007265E9" w:rsidRDefault="007265E9" w:rsidP="00C07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6776"/>
      <w:gridCol w:w="2250"/>
    </w:tblGrid>
    <w:tr w:rsidR="00F522BC" w:rsidRPr="00365E44" w14:paraId="07D8F79E" w14:textId="77777777" w:rsidTr="0094303E">
      <w:trPr>
        <w:trHeight w:val="318"/>
      </w:trPr>
      <w:tc>
        <w:tcPr>
          <w:tcW w:w="6948" w:type="dxa"/>
          <w:tcBorders>
            <w:top w:val="nil"/>
            <w:right w:val="nil"/>
          </w:tcBorders>
        </w:tcPr>
        <w:p w14:paraId="2FF0DE1D" w14:textId="77777777" w:rsidR="00F522BC" w:rsidRPr="0094303E" w:rsidRDefault="00F522BC" w:rsidP="0094303E">
          <w:pPr>
            <w:jc w:val="right"/>
          </w:pPr>
        </w:p>
      </w:tc>
      <w:tc>
        <w:tcPr>
          <w:tcW w:w="2294" w:type="dxa"/>
          <w:tcBorders>
            <w:top w:val="nil"/>
            <w:left w:val="nil"/>
          </w:tcBorders>
        </w:tcPr>
        <w:p w14:paraId="173DD2E3" w14:textId="77777777" w:rsidR="00364123" w:rsidRDefault="00364123" w:rsidP="0094303E">
          <w:pPr>
            <w:pStyle w:val="Footer"/>
            <w:jc w:val="right"/>
            <w:rPr>
              <w:rStyle w:val="PageNumber"/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>Page 2</w:t>
          </w:r>
        </w:p>
        <w:p w14:paraId="04DF5BFF" w14:textId="77777777" w:rsidR="00F522BC" w:rsidRPr="00365E44" w:rsidRDefault="00F522BC" w:rsidP="00D93B1E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14:paraId="29A021CC" w14:textId="77777777" w:rsidR="00F522BC" w:rsidRDefault="00F5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6BB" w14:textId="77777777" w:rsidR="007265E9" w:rsidRDefault="007265E9" w:rsidP="00C07FE5">
      <w:pPr>
        <w:spacing w:after="0"/>
      </w:pPr>
      <w:r>
        <w:separator/>
      </w:r>
    </w:p>
  </w:footnote>
  <w:footnote w:type="continuationSeparator" w:id="0">
    <w:p w14:paraId="4FCC7E29" w14:textId="77777777" w:rsidR="007265E9" w:rsidRDefault="007265E9" w:rsidP="00C07F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49D4" w14:textId="445361FC" w:rsidR="00364123" w:rsidRPr="00C80F43" w:rsidRDefault="00F96C4B" w:rsidP="00C80F43">
    <w:pPr>
      <w:pStyle w:val="Header"/>
      <w:tabs>
        <w:tab w:val="left" w:pos="2040"/>
        <w:tab w:val="left" w:pos="4410"/>
      </w:tabs>
      <w:ind w:left="720" w:hanging="1571"/>
      <w:jc w:val="left"/>
      <w:rPr>
        <w:b/>
        <w:bCs/>
      </w:rPr>
    </w:pPr>
    <w:r>
      <w:rPr>
        <w:noProof/>
      </w:rPr>
      <w:drawing>
        <wp:inline distT="0" distB="0" distL="0" distR="0" wp14:anchorId="3A4186FF" wp14:editId="6ABB23C0">
          <wp:extent cx="1375410" cy="779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4123">
      <w:t xml:space="preserve">                    </w:t>
    </w:r>
    <w:r w:rsidR="00E94051">
      <w:t xml:space="preserve">                    </w:t>
    </w:r>
    <w:r w:rsidR="00055687">
      <w:rPr>
        <w:b/>
        <w:bCs/>
      </w:rPr>
      <w:t>JOB &amp; PERSON SPECIFICATION</w:t>
    </w:r>
  </w:p>
  <w:p w14:paraId="76B134C9" w14:textId="77777777" w:rsidR="00F522BC" w:rsidRDefault="00F522BC" w:rsidP="00F41BD9">
    <w:pPr>
      <w:pStyle w:val="Header"/>
      <w:tabs>
        <w:tab w:val="left" w:pos="2040"/>
        <w:tab w:val="left" w:pos="44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F24"/>
    <w:multiLevelType w:val="hybridMultilevel"/>
    <w:tmpl w:val="D06A0B32"/>
    <w:lvl w:ilvl="0" w:tplc="735853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1D2"/>
    <w:multiLevelType w:val="singleLevel"/>
    <w:tmpl w:val="97924A0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92048D6"/>
    <w:multiLevelType w:val="hybridMultilevel"/>
    <w:tmpl w:val="335A5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F1F94"/>
    <w:multiLevelType w:val="hybridMultilevel"/>
    <w:tmpl w:val="7108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A1E"/>
    <w:multiLevelType w:val="hybridMultilevel"/>
    <w:tmpl w:val="8D38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607C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3838"/>
    <w:multiLevelType w:val="hybridMultilevel"/>
    <w:tmpl w:val="E446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2FE"/>
    <w:multiLevelType w:val="hybridMultilevel"/>
    <w:tmpl w:val="355A06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C111E"/>
    <w:multiLevelType w:val="hybridMultilevel"/>
    <w:tmpl w:val="F606E640"/>
    <w:lvl w:ilvl="0" w:tplc="E0863816">
      <w:start w:val="1"/>
      <w:numFmt w:val="lowerRoman"/>
      <w:lvlText w:val="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1A850DB4"/>
    <w:multiLevelType w:val="hybridMultilevel"/>
    <w:tmpl w:val="CE32E454"/>
    <w:lvl w:ilvl="0" w:tplc="4B845B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B7F"/>
    <w:multiLevelType w:val="hybridMultilevel"/>
    <w:tmpl w:val="613EF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B3166"/>
    <w:multiLevelType w:val="hybridMultilevel"/>
    <w:tmpl w:val="955C58EC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1AD9"/>
    <w:multiLevelType w:val="hybridMultilevel"/>
    <w:tmpl w:val="7A84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3C8F"/>
    <w:multiLevelType w:val="hybridMultilevel"/>
    <w:tmpl w:val="E342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252"/>
    <w:multiLevelType w:val="multilevel"/>
    <w:tmpl w:val="1DAA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C7FC0"/>
    <w:multiLevelType w:val="hybridMultilevel"/>
    <w:tmpl w:val="7964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23C5D"/>
    <w:multiLevelType w:val="hybridMultilevel"/>
    <w:tmpl w:val="70CA75C4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2B85"/>
    <w:multiLevelType w:val="hybridMultilevel"/>
    <w:tmpl w:val="086A17CC"/>
    <w:lvl w:ilvl="0" w:tplc="4B845B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55DA"/>
    <w:multiLevelType w:val="hybridMultilevel"/>
    <w:tmpl w:val="8F449EE0"/>
    <w:lvl w:ilvl="0" w:tplc="C77C74F2">
      <w:start w:val="1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65729AF"/>
    <w:multiLevelType w:val="hybridMultilevel"/>
    <w:tmpl w:val="B240A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4C23"/>
    <w:multiLevelType w:val="hybridMultilevel"/>
    <w:tmpl w:val="413C2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F85905"/>
    <w:multiLevelType w:val="hybridMultilevel"/>
    <w:tmpl w:val="5896DF7E"/>
    <w:lvl w:ilvl="0" w:tplc="D67A8B7A">
      <w:start w:val="10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9701E"/>
    <w:multiLevelType w:val="hybridMultilevel"/>
    <w:tmpl w:val="104ED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2DFA"/>
    <w:multiLevelType w:val="hybridMultilevel"/>
    <w:tmpl w:val="0B30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D63C5"/>
    <w:multiLevelType w:val="hybridMultilevel"/>
    <w:tmpl w:val="8610B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F3A35"/>
    <w:multiLevelType w:val="hybridMultilevel"/>
    <w:tmpl w:val="8B4A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90F75"/>
    <w:multiLevelType w:val="hybridMultilevel"/>
    <w:tmpl w:val="6C80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27A53"/>
    <w:multiLevelType w:val="hybridMultilevel"/>
    <w:tmpl w:val="4B346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22D13"/>
    <w:multiLevelType w:val="hybridMultilevel"/>
    <w:tmpl w:val="D4869DF0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873E7"/>
    <w:multiLevelType w:val="multilevel"/>
    <w:tmpl w:val="75A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1970D1"/>
    <w:multiLevelType w:val="hybridMultilevel"/>
    <w:tmpl w:val="9258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E46CC"/>
    <w:multiLevelType w:val="hybridMultilevel"/>
    <w:tmpl w:val="6C0A339C"/>
    <w:lvl w:ilvl="0" w:tplc="4B845B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95046"/>
    <w:multiLevelType w:val="hybridMultilevel"/>
    <w:tmpl w:val="EC40DDDA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4AF1"/>
    <w:multiLevelType w:val="hybridMultilevel"/>
    <w:tmpl w:val="9CB8B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2767"/>
    <w:multiLevelType w:val="hybridMultilevel"/>
    <w:tmpl w:val="A926C88C"/>
    <w:lvl w:ilvl="0" w:tplc="735853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14D66"/>
    <w:multiLevelType w:val="hybridMultilevel"/>
    <w:tmpl w:val="F57AE29E"/>
    <w:lvl w:ilvl="0" w:tplc="C77C74F2">
      <w:start w:val="1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0337CF"/>
    <w:multiLevelType w:val="hybridMultilevel"/>
    <w:tmpl w:val="963A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03D02"/>
    <w:multiLevelType w:val="hybridMultilevel"/>
    <w:tmpl w:val="5CE88E1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815752083">
    <w:abstractNumId w:val="24"/>
  </w:num>
  <w:num w:numId="2" w16cid:durableId="736631398">
    <w:abstractNumId w:val="35"/>
  </w:num>
  <w:num w:numId="3" w16cid:durableId="985427749">
    <w:abstractNumId w:val="29"/>
  </w:num>
  <w:num w:numId="4" w16cid:durableId="401566293">
    <w:abstractNumId w:val="6"/>
  </w:num>
  <w:num w:numId="5" w16cid:durableId="1149519659">
    <w:abstractNumId w:val="1"/>
  </w:num>
  <w:num w:numId="6" w16cid:durableId="1815953628">
    <w:abstractNumId w:val="7"/>
  </w:num>
  <w:num w:numId="7" w16cid:durableId="1059405481">
    <w:abstractNumId w:val="34"/>
  </w:num>
  <w:num w:numId="8" w16cid:durableId="1096249256">
    <w:abstractNumId w:val="17"/>
  </w:num>
  <w:num w:numId="9" w16cid:durableId="303240092">
    <w:abstractNumId w:val="36"/>
  </w:num>
  <w:num w:numId="10" w16cid:durableId="1386563351">
    <w:abstractNumId w:val="20"/>
  </w:num>
  <w:num w:numId="11" w16cid:durableId="1724257936">
    <w:abstractNumId w:val="18"/>
  </w:num>
  <w:num w:numId="12" w16cid:durableId="1735008947">
    <w:abstractNumId w:val="26"/>
  </w:num>
  <w:num w:numId="13" w16cid:durableId="289366006">
    <w:abstractNumId w:val="23"/>
  </w:num>
  <w:num w:numId="14" w16cid:durableId="713890807">
    <w:abstractNumId w:val="21"/>
  </w:num>
  <w:num w:numId="15" w16cid:durableId="1329481983">
    <w:abstractNumId w:val="4"/>
  </w:num>
  <w:num w:numId="16" w16cid:durableId="1706712209">
    <w:abstractNumId w:val="3"/>
  </w:num>
  <w:num w:numId="17" w16cid:durableId="317615886">
    <w:abstractNumId w:val="15"/>
  </w:num>
  <w:num w:numId="18" w16cid:durableId="838271639">
    <w:abstractNumId w:val="31"/>
  </w:num>
  <w:num w:numId="19" w16cid:durableId="1380321766">
    <w:abstractNumId w:val="32"/>
  </w:num>
  <w:num w:numId="20" w16cid:durableId="188836071">
    <w:abstractNumId w:val="27"/>
  </w:num>
  <w:num w:numId="21" w16cid:durableId="1124347669">
    <w:abstractNumId w:val="10"/>
  </w:num>
  <w:num w:numId="22" w16cid:durableId="446194566">
    <w:abstractNumId w:val="11"/>
  </w:num>
  <w:num w:numId="23" w16cid:durableId="1213150141">
    <w:abstractNumId w:val="2"/>
  </w:num>
  <w:num w:numId="24" w16cid:durableId="1619604702">
    <w:abstractNumId w:val="28"/>
  </w:num>
  <w:num w:numId="25" w16cid:durableId="136380778">
    <w:abstractNumId w:val="13"/>
  </w:num>
  <w:num w:numId="26" w16cid:durableId="1631324118">
    <w:abstractNumId w:val="19"/>
  </w:num>
  <w:num w:numId="27" w16cid:durableId="1761751880">
    <w:abstractNumId w:val="5"/>
  </w:num>
  <w:num w:numId="28" w16cid:durableId="76247342">
    <w:abstractNumId w:val="12"/>
  </w:num>
  <w:num w:numId="29" w16cid:durableId="1474369222">
    <w:abstractNumId w:val="22"/>
  </w:num>
  <w:num w:numId="30" w16cid:durableId="2071420181">
    <w:abstractNumId w:val="14"/>
  </w:num>
  <w:num w:numId="31" w16cid:durableId="1702239898">
    <w:abstractNumId w:val="0"/>
  </w:num>
  <w:num w:numId="32" w16cid:durableId="415519668">
    <w:abstractNumId w:val="33"/>
  </w:num>
  <w:num w:numId="33" w16cid:durableId="581336206">
    <w:abstractNumId w:val="8"/>
  </w:num>
  <w:num w:numId="34" w16cid:durableId="141049929">
    <w:abstractNumId w:val="30"/>
  </w:num>
  <w:num w:numId="35" w16cid:durableId="197397835">
    <w:abstractNumId w:val="16"/>
  </w:num>
  <w:num w:numId="36" w16cid:durableId="442186960">
    <w:abstractNumId w:val="9"/>
  </w:num>
  <w:num w:numId="37" w16cid:durableId="8894207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3D"/>
    <w:rsid w:val="000013AA"/>
    <w:rsid w:val="00003E44"/>
    <w:rsid w:val="00004C13"/>
    <w:rsid w:val="0000683D"/>
    <w:rsid w:val="00023744"/>
    <w:rsid w:val="00037401"/>
    <w:rsid w:val="0004043A"/>
    <w:rsid w:val="00040794"/>
    <w:rsid w:val="00055687"/>
    <w:rsid w:val="00060971"/>
    <w:rsid w:val="00076967"/>
    <w:rsid w:val="00083DCB"/>
    <w:rsid w:val="00090DA6"/>
    <w:rsid w:val="000B4F95"/>
    <w:rsid w:val="000C017B"/>
    <w:rsid w:val="000C5809"/>
    <w:rsid w:val="000D575B"/>
    <w:rsid w:val="000F4FA5"/>
    <w:rsid w:val="00127B4C"/>
    <w:rsid w:val="001326A3"/>
    <w:rsid w:val="001358D8"/>
    <w:rsid w:val="00135BF1"/>
    <w:rsid w:val="00156433"/>
    <w:rsid w:val="0015702D"/>
    <w:rsid w:val="00196CD5"/>
    <w:rsid w:val="00197BD4"/>
    <w:rsid w:val="001A22CF"/>
    <w:rsid w:val="001B35A7"/>
    <w:rsid w:val="001C0D52"/>
    <w:rsid w:val="001C78EA"/>
    <w:rsid w:val="001F1D14"/>
    <w:rsid w:val="001F69F4"/>
    <w:rsid w:val="00201670"/>
    <w:rsid w:val="00203CDC"/>
    <w:rsid w:val="00223947"/>
    <w:rsid w:val="00224510"/>
    <w:rsid w:val="00234CA7"/>
    <w:rsid w:val="002469C3"/>
    <w:rsid w:val="00250C5E"/>
    <w:rsid w:val="00251714"/>
    <w:rsid w:val="00267525"/>
    <w:rsid w:val="00276584"/>
    <w:rsid w:val="00277815"/>
    <w:rsid w:val="002830F6"/>
    <w:rsid w:val="00285F98"/>
    <w:rsid w:val="002A189E"/>
    <w:rsid w:val="002A346E"/>
    <w:rsid w:val="002B1896"/>
    <w:rsid w:val="002C47E9"/>
    <w:rsid w:val="002D184B"/>
    <w:rsid w:val="002D6362"/>
    <w:rsid w:val="002F2428"/>
    <w:rsid w:val="00311F68"/>
    <w:rsid w:val="003539F3"/>
    <w:rsid w:val="00364123"/>
    <w:rsid w:val="00365E44"/>
    <w:rsid w:val="0039663C"/>
    <w:rsid w:val="003C4462"/>
    <w:rsid w:val="003C5CED"/>
    <w:rsid w:val="003D4A78"/>
    <w:rsid w:val="00411080"/>
    <w:rsid w:val="00433E70"/>
    <w:rsid w:val="004450DD"/>
    <w:rsid w:val="00452E53"/>
    <w:rsid w:val="0045593D"/>
    <w:rsid w:val="00456956"/>
    <w:rsid w:val="00464621"/>
    <w:rsid w:val="00467FE6"/>
    <w:rsid w:val="00472935"/>
    <w:rsid w:val="004A2004"/>
    <w:rsid w:val="004A3136"/>
    <w:rsid w:val="004A56D2"/>
    <w:rsid w:val="004B5C84"/>
    <w:rsid w:val="004C1F48"/>
    <w:rsid w:val="004C7302"/>
    <w:rsid w:val="004D0A7D"/>
    <w:rsid w:val="004D5901"/>
    <w:rsid w:val="004E756A"/>
    <w:rsid w:val="00510D72"/>
    <w:rsid w:val="005278B4"/>
    <w:rsid w:val="00542385"/>
    <w:rsid w:val="00542C4D"/>
    <w:rsid w:val="005556FD"/>
    <w:rsid w:val="0055744F"/>
    <w:rsid w:val="00575C36"/>
    <w:rsid w:val="0057738C"/>
    <w:rsid w:val="00577EE3"/>
    <w:rsid w:val="005952AA"/>
    <w:rsid w:val="005A7B02"/>
    <w:rsid w:val="005E6AEE"/>
    <w:rsid w:val="006102EA"/>
    <w:rsid w:val="00634177"/>
    <w:rsid w:val="00647086"/>
    <w:rsid w:val="00665297"/>
    <w:rsid w:val="006937A2"/>
    <w:rsid w:val="006C0467"/>
    <w:rsid w:val="006D2F8F"/>
    <w:rsid w:val="006F389C"/>
    <w:rsid w:val="007019CF"/>
    <w:rsid w:val="007038D4"/>
    <w:rsid w:val="00706A5A"/>
    <w:rsid w:val="0072076A"/>
    <w:rsid w:val="007265E9"/>
    <w:rsid w:val="00763288"/>
    <w:rsid w:val="00763EAD"/>
    <w:rsid w:val="007666C1"/>
    <w:rsid w:val="00771EF9"/>
    <w:rsid w:val="00790891"/>
    <w:rsid w:val="00796C74"/>
    <w:rsid w:val="007977AA"/>
    <w:rsid w:val="007A08DD"/>
    <w:rsid w:val="007A7FB1"/>
    <w:rsid w:val="007B2131"/>
    <w:rsid w:val="007D0B18"/>
    <w:rsid w:val="007E2581"/>
    <w:rsid w:val="007E46B7"/>
    <w:rsid w:val="007F4149"/>
    <w:rsid w:val="007F734B"/>
    <w:rsid w:val="008114F5"/>
    <w:rsid w:val="00821E4D"/>
    <w:rsid w:val="00823954"/>
    <w:rsid w:val="00842C15"/>
    <w:rsid w:val="00846970"/>
    <w:rsid w:val="008500E9"/>
    <w:rsid w:val="008577D7"/>
    <w:rsid w:val="00867FF2"/>
    <w:rsid w:val="0087124E"/>
    <w:rsid w:val="00883E8D"/>
    <w:rsid w:val="008B1A33"/>
    <w:rsid w:val="008C41B2"/>
    <w:rsid w:val="008C7DE4"/>
    <w:rsid w:val="008D5D67"/>
    <w:rsid w:val="008D698E"/>
    <w:rsid w:val="008F5A89"/>
    <w:rsid w:val="00917AE4"/>
    <w:rsid w:val="00925C1B"/>
    <w:rsid w:val="0093395E"/>
    <w:rsid w:val="00934DF2"/>
    <w:rsid w:val="0094303E"/>
    <w:rsid w:val="009663D6"/>
    <w:rsid w:val="0097156D"/>
    <w:rsid w:val="00974FA3"/>
    <w:rsid w:val="0098083F"/>
    <w:rsid w:val="009A351C"/>
    <w:rsid w:val="009C0233"/>
    <w:rsid w:val="009C496A"/>
    <w:rsid w:val="009E2113"/>
    <w:rsid w:val="009E28A9"/>
    <w:rsid w:val="009E28EB"/>
    <w:rsid w:val="009E3A62"/>
    <w:rsid w:val="00A05164"/>
    <w:rsid w:val="00A05F40"/>
    <w:rsid w:val="00A11DB7"/>
    <w:rsid w:val="00A3540D"/>
    <w:rsid w:val="00A44797"/>
    <w:rsid w:val="00A607CE"/>
    <w:rsid w:val="00A66A32"/>
    <w:rsid w:val="00A7022A"/>
    <w:rsid w:val="00A94CD8"/>
    <w:rsid w:val="00A956D5"/>
    <w:rsid w:val="00A963F2"/>
    <w:rsid w:val="00AB2E15"/>
    <w:rsid w:val="00AB38DA"/>
    <w:rsid w:val="00AB68E7"/>
    <w:rsid w:val="00AC5A80"/>
    <w:rsid w:val="00AD27EA"/>
    <w:rsid w:val="00AD46DD"/>
    <w:rsid w:val="00AF2BB7"/>
    <w:rsid w:val="00AF7AE3"/>
    <w:rsid w:val="00B10191"/>
    <w:rsid w:val="00B15D62"/>
    <w:rsid w:val="00B171B4"/>
    <w:rsid w:val="00B311C4"/>
    <w:rsid w:val="00B557B4"/>
    <w:rsid w:val="00B578C6"/>
    <w:rsid w:val="00B90C83"/>
    <w:rsid w:val="00B928CB"/>
    <w:rsid w:val="00BA7E6F"/>
    <w:rsid w:val="00BC001F"/>
    <w:rsid w:val="00BC34EA"/>
    <w:rsid w:val="00BD4F97"/>
    <w:rsid w:val="00BF277E"/>
    <w:rsid w:val="00BF4D55"/>
    <w:rsid w:val="00BF6961"/>
    <w:rsid w:val="00C003DE"/>
    <w:rsid w:val="00C02D1A"/>
    <w:rsid w:val="00C053C6"/>
    <w:rsid w:val="00C06EF9"/>
    <w:rsid w:val="00C07FE5"/>
    <w:rsid w:val="00C222D5"/>
    <w:rsid w:val="00C31C28"/>
    <w:rsid w:val="00C367BA"/>
    <w:rsid w:val="00C451ED"/>
    <w:rsid w:val="00C671D0"/>
    <w:rsid w:val="00C7100E"/>
    <w:rsid w:val="00C80F43"/>
    <w:rsid w:val="00C83B43"/>
    <w:rsid w:val="00C85128"/>
    <w:rsid w:val="00C966DB"/>
    <w:rsid w:val="00CA6901"/>
    <w:rsid w:val="00CC25D5"/>
    <w:rsid w:val="00CE6455"/>
    <w:rsid w:val="00CF4EE7"/>
    <w:rsid w:val="00D0087A"/>
    <w:rsid w:val="00D24481"/>
    <w:rsid w:val="00D30058"/>
    <w:rsid w:val="00D9215A"/>
    <w:rsid w:val="00D93B1E"/>
    <w:rsid w:val="00D96399"/>
    <w:rsid w:val="00D9669D"/>
    <w:rsid w:val="00DA3046"/>
    <w:rsid w:val="00DA4893"/>
    <w:rsid w:val="00DC057D"/>
    <w:rsid w:val="00DC4828"/>
    <w:rsid w:val="00DC5627"/>
    <w:rsid w:val="00DE1561"/>
    <w:rsid w:val="00E130A6"/>
    <w:rsid w:val="00E3583D"/>
    <w:rsid w:val="00E926C1"/>
    <w:rsid w:val="00E94051"/>
    <w:rsid w:val="00EB1073"/>
    <w:rsid w:val="00EB2D80"/>
    <w:rsid w:val="00ED07C0"/>
    <w:rsid w:val="00ED2C55"/>
    <w:rsid w:val="00EE2B40"/>
    <w:rsid w:val="00EE4016"/>
    <w:rsid w:val="00EF3DE0"/>
    <w:rsid w:val="00F11DE0"/>
    <w:rsid w:val="00F3253C"/>
    <w:rsid w:val="00F41BD9"/>
    <w:rsid w:val="00F47D55"/>
    <w:rsid w:val="00F51653"/>
    <w:rsid w:val="00F522BC"/>
    <w:rsid w:val="00F66897"/>
    <w:rsid w:val="00F7176F"/>
    <w:rsid w:val="00F87DE4"/>
    <w:rsid w:val="00F900A0"/>
    <w:rsid w:val="00F96C4B"/>
    <w:rsid w:val="00F97225"/>
    <w:rsid w:val="00FA5CD0"/>
    <w:rsid w:val="00FC31EC"/>
    <w:rsid w:val="00FD3301"/>
    <w:rsid w:val="00FD4D5B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FC8DC"/>
  <w15:chartTrackingRefBased/>
  <w15:docId w15:val="{A88D0210-E5C7-4381-BD73-E5AE26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A89"/>
    <w:pPr>
      <w:spacing w:after="200"/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3583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C07FE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semiHidden/>
    <w:locked/>
    <w:rsid w:val="00C07F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7FE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C07FE5"/>
    <w:rPr>
      <w:rFonts w:cs="Times New Roman"/>
    </w:rPr>
  </w:style>
  <w:style w:type="character" w:styleId="PageNumber">
    <w:name w:val="page number"/>
    <w:rsid w:val="0094303E"/>
    <w:rPr>
      <w:rFonts w:cs="Times New Roman"/>
    </w:rPr>
  </w:style>
  <w:style w:type="paragraph" w:styleId="BodyTextIndent2">
    <w:name w:val="Body Text Indent 2"/>
    <w:basedOn w:val="Normal"/>
    <w:link w:val="BodyTextIndent2Char"/>
    <w:rsid w:val="00060971"/>
    <w:pPr>
      <w:spacing w:after="0"/>
      <w:ind w:left="720" w:hanging="720"/>
      <w:jc w:val="left"/>
    </w:pPr>
    <w:rPr>
      <w:rFonts w:ascii="Courier New" w:hAnsi="Courier New"/>
      <w:szCs w:val="20"/>
    </w:rPr>
  </w:style>
  <w:style w:type="character" w:customStyle="1" w:styleId="BodyTextIndent2Char">
    <w:name w:val="Body Text Indent 2 Char"/>
    <w:link w:val="BodyTextIndent2"/>
    <w:semiHidden/>
    <w:locked/>
    <w:rsid w:val="00040794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rsid w:val="004D59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59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715ac0-922f-4128-9197-41ec8c5b99e1" xsi:nil="true"/>
    <lcf76f155ced4ddcb4097134ff3c332f xmlns="763bad6a-140f-4b70-8905-b5382d8814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D74E17F6F9940B60D3388085EF40C" ma:contentTypeVersion="18" ma:contentTypeDescription="Create a new document." ma:contentTypeScope="" ma:versionID="c5cc6dce237667ed094fe886509f8954">
  <xsd:schema xmlns:xsd="http://www.w3.org/2001/XMLSchema" xmlns:xs="http://www.w3.org/2001/XMLSchema" xmlns:p="http://schemas.microsoft.com/office/2006/metadata/properties" xmlns:ns2="763bad6a-140f-4b70-8905-b5382d881484" xmlns:ns3="8c715ac0-922f-4128-9197-41ec8c5b99e1" targetNamespace="http://schemas.microsoft.com/office/2006/metadata/properties" ma:root="true" ma:fieldsID="47194803eb96d9f4c2ec433f6f4acd41" ns2:_="" ns3:_="">
    <xsd:import namespace="763bad6a-140f-4b70-8905-b5382d881484"/>
    <xsd:import namespace="8c715ac0-922f-4128-9197-41ec8c5b9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bad6a-140f-4b70-8905-b5382d881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d6985c-b707-489c-be4d-a412ab210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5ac0-922f-4128-9197-41ec8c5b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85439-c44d-49df-a17d-3ff30612bb10}" ma:internalName="TaxCatchAll" ma:showField="CatchAllData" ma:web="8c715ac0-922f-4128-9197-41ec8c5b9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9E22D-FAA5-4D01-AC46-2AADD0075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11274-5041-406E-BFEB-7DE3A7EA9070}">
  <ds:schemaRefs>
    <ds:schemaRef ds:uri="http://schemas.microsoft.com/office/2006/metadata/properties"/>
    <ds:schemaRef ds:uri="http://schemas.microsoft.com/office/infopath/2007/PartnerControls"/>
    <ds:schemaRef ds:uri="8c715ac0-922f-4128-9197-41ec8c5b99e1"/>
    <ds:schemaRef ds:uri="763bad6a-140f-4b70-8905-b5382d881484"/>
  </ds:schemaRefs>
</ds:datastoreItem>
</file>

<file path=customXml/itemProps3.xml><?xml version="1.0" encoding="utf-8"?>
<ds:datastoreItem xmlns:ds="http://schemas.openxmlformats.org/officeDocument/2006/customXml" ds:itemID="{D4523AE2-E423-4BD5-A6F9-DEA6F73A7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9B95A-F0A0-4C3E-9E6E-350B4246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bad6a-140f-4b70-8905-b5382d881484"/>
    <ds:schemaRef ds:uri="8c715ac0-922f-4128-9197-41ec8c5b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</vt:lpstr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</dc:title>
  <dc:subject/>
  <dc:creator>Amanda</dc:creator>
  <cp:keywords/>
  <dc:description/>
  <cp:lastModifiedBy>Nick Fuller</cp:lastModifiedBy>
  <cp:revision>25</cp:revision>
  <cp:lastPrinted>2018-12-13T09:32:00Z</cp:lastPrinted>
  <dcterms:created xsi:type="dcterms:W3CDTF">2025-03-26T14:40:00Z</dcterms:created>
  <dcterms:modified xsi:type="dcterms:W3CDTF">2025-04-04T13:41:00Z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0x010100A27D74E17F6F9940B60D3388085EF40C</vt:lpwstr>
  </property>
  <property fmtid="{D5CDD505-2E9C-101B-9397-08002B2CF9AE}" pid="3" name="MediaServiceImageTags">
    <vt:lpwstr/>
  </property>
</Properties>
</file>